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0336" w14:textId="3E3638BC" w:rsidR="00B54A3D" w:rsidRDefault="00BE14A1" w:rsidP="00E811A4">
      <w:r>
        <w:rPr>
          <w:noProof/>
          <w:lang w:eastAsia="en-US"/>
        </w:rPr>
        <mc:AlternateContent>
          <mc:Choice Requires="wpg">
            <w:drawing>
              <wp:anchor distT="0" distB="0" distL="114300" distR="114300" simplePos="0" relativeHeight="251658241" behindDoc="0" locked="0" layoutInCell="1" allowOverlap="1" wp14:anchorId="643D7CB3" wp14:editId="4B600896">
                <wp:simplePos x="0" y="0"/>
                <wp:positionH relativeFrom="column">
                  <wp:posOffset>-1362710</wp:posOffset>
                </wp:positionH>
                <wp:positionV relativeFrom="paragraph">
                  <wp:posOffset>-457200</wp:posOffset>
                </wp:positionV>
                <wp:extent cx="3321050" cy="158750"/>
                <wp:effectExtent l="0" t="0" r="381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58750"/>
                          <a:chOff x="0" y="0"/>
                          <a:chExt cx="33213" cy="1587"/>
                        </a:xfrm>
                      </wpg:grpSpPr>
                      <wps:wsp>
                        <wps:cNvPr id="80" name="Rectangle 2"/>
                        <wps:cNvSpPr>
                          <a:spLocks noChangeArrowheads="1"/>
                        </wps:cNvSpPr>
                        <wps:spPr bwMode="auto">
                          <a:xfrm>
                            <a:off x="0" y="0"/>
                            <a:ext cx="20999" cy="1587"/>
                          </a:xfrm>
                          <a:prstGeom prst="rect">
                            <a:avLst/>
                          </a:prstGeom>
                          <a:solidFill>
                            <a:srgbClr val="005BA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2" name="Rectangle 3"/>
                        <wps:cNvSpPr>
                          <a:spLocks noChangeArrowheads="1"/>
                        </wps:cNvSpPr>
                        <wps:spPr bwMode="auto">
                          <a:xfrm>
                            <a:off x="20859" y="0"/>
                            <a:ext cx="4153" cy="1586"/>
                          </a:xfrm>
                          <a:prstGeom prst="rect">
                            <a:avLst/>
                          </a:prstGeom>
                          <a:solidFill>
                            <a:srgbClr val="FAA61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4" name="Rectangle 4"/>
                        <wps:cNvSpPr>
                          <a:spLocks noChangeArrowheads="1"/>
                        </wps:cNvSpPr>
                        <wps:spPr bwMode="auto">
                          <a:xfrm>
                            <a:off x="24955" y="0"/>
                            <a:ext cx="4153" cy="1586"/>
                          </a:xfrm>
                          <a:prstGeom prst="rect">
                            <a:avLst/>
                          </a:prstGeom>
                          <a:solidFill>
                            <a:srgbClr val="70BF54"/>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85" name="Rectangle 5"/>
                        <wps:cNvSpPr>
                          <a:spLocks noChangeArrowheads="1"/>
                        </wps:cNvSpPr>
                        <wps:spPr bwMode="auto">
                          <a:xfrm>
                            <a:off x="29060" y="0"/>
                            <a:ext cx="4153" cy="1586"/>
                          </a:xfrm>
                          <a:prstGeom prst="rect">
                            <a:avLst/>
                          </a:prstGeom>
                          <a:solidFill>
                            <a:srgbClr val="00B5D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a16="http://schemas.microsoft.com/office/drawing/2014/main" xmlns:pic="http://schemas.openxmlformats.org/drawingml/2006/picture" xmlns:a14="http://schemas.microsoft.com/office/drawing/2010/main" xmlns:a="http://schemas.openxmlformats.org/drawingml/2006/main">
            <w:pict w14:anchorId="7B760FD8">
              <v:group id="Group 35" style="position:absolute;margin-left:-107.3pt;margin-top:-36pt;width:261.5pt;height:12.5pt;z-index:251658241;mso-width-relative:margin" coordsize="33213,1587" o:spid="_x0000_s1026" w14:anchorId="3D4E8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sLwAIAAPYLAAAOAAAAZHJzL2Uyb0RvYy54bWzsVttu2zAMfR+wfxD0vvoSO02MOkXaLsWA&#10;bivW7QMUWb5gtuRRSpzu60fJubVBga0FUmDoiyFaEsVzeCjx7HzV1GQpQFdKpjQ48SkRkquskkVK&#10;f3yffRhRog2TGauVFCm9F5qeT96/O+vaRISqVHUmgKATqZOuTWlpTJt4nualaJg+Ua2QOJkraJhB&#10;EwovA9ah96b2Qt8fep2CrAXFhdb496qfpBPnP88FN1/zXAtD6pRibMZ9wX3n9utNzlhSAGvLiq/D&#10;YM+IomGVxEO3rq6YYWQB1YGrpuKgtMrNCVeNp/K84sJhQDSB/wjNNahF67AUSVe0W5qQ2kc8Pdst&#10;/7K8hvauvYU+ehzeKP5TIy9e1xbJ/ry1i34xmXefVYb5ZAujHPBVDo11gZDIyvF7v+VXrAzh+HMw&#10;CAM/xjRwnAvi0SmOXQJ4iVk62MbLj3sbB7ttdpPHkv5IF+Y6LJt21JHeUaVfRtVdyVrhMqAtFbdA&#10;qiylI4QgWYPwv6HAmCxqQUIblD0dl23o1D2XRKrLEleJKYDqSsEyjCpwIB5ssIbGTDyP3NAfj8dP&#10;cMSSFrS5FqohdpBSwLhd2tjyRpuezs0Sm0Wt6iqbVXXtDCjmlzWQJbNF5McX0+k6Aw+W1dIulspu&#10;6z3aP5ieHlXPzlxl94gQVF+JeHPgoFTwm5IOqzCl+teCgaCk/iSRpXEQRbZsnRHFpyEasD8z359h&#10;kqOrlHIDlPTGpemLfdFCVZR4VuBgSzVF4eaVg24j7ONah4sCOpaSwkMlDY6opNAfxSiaw1KNgnhX&#10;cMN1ujc1vlHKi8U0m06HwZuY7Ev3Tzf4E9dSdCim6JhiisZx/HpiOvUvZrHDi2/D2830113GE2LC&#10;TD5+4+JjimnsD/Gyf62byfcv4iuH9z8Xk2ufsLl0HdW6Ebbd677tnsVduz75AwAA//8DAFBLAwQU&#10;AAYACAAAACEAZhv8YuMAAAAMAQAADwAAAGRycy9kb3ducmV2LnhtbEyPQUvDQBCF74L/YRnBW7ub&#10;NLYlZlNKUU9FsBXE2zaZJqHZ2ZDdJum/dzzpbWbe4833ss1kWzFg7xtHGqK5AoFUuLKhSsPn8XW2&#10;BuGDodK0jlDDDT1s8vu7zKSlG+kDh0OoBIeQT42GOoQuldIXNVrj565DYu3semsCr30ly96MHG5b&#10;GSu1lNY0xB9q0+GuxuJyuFoNb6MZt4voZdhfzrvb9/Hp/WsfodaPD9P2GUTAKfyZ4Ref0SFnppO7&#10;UulFq2EWR8mSvTytYm7FloVaJyBOfElWCmSeyf8l8h8AAAD//wMAUEsBAi0AFAAGAAgAAAAhALaD&#10;OJL+AAAA4QEAABMAAAAAAAAAAAAAAAAAAAAAAFtDb250ZW50X1R5cGVzXS54bWxQSwECLQAUAAYA&#10;CAAAACEAOP0h/9YAAACUAQAACwAAAAAAAAAAAAAAAAAvAQAAX3JlbHMvLnJlbHNQSwECLQAUAAYA&#10;CAAAACEA1+s7C8ACAAD2CwAADgAAAAAAAAAAAAAAAAAuAgAAZHJzL2Uyb0RvYy54bWxQSwECLQAU&#10;AAYACAAAACEAZhv8YuMAAAAMAQAADwAAAAAAAAAAAAAAAAAaBQAAZHJzL2Rvd25yZXYueG1sUEsF&#10;BgAAAAAEAAQA8wAAACoGAAAAAA==&#10;">
                <v:rect id="Rectangle 2" style="position:absolute;width:20999;height:1587;visibility:visible;mso-wrap-style:square;v-text-anchor:middle" o:spid="_x0000_s1027" fillcolor="#005baa"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arwgAAANsAAAAPAAAAZHJzL2Rvd25yZXYueG1sRE/LasJA&#10;FN0L/sNwhe500izaEB1FSlO6KFbTittL5jYJzdwJmcnDfn1nIbg8nPdmN5lGDNS52rKCx1UEgriw&#10;uuZSwfdXtkxAOI+ssbFMCq7kYLedzzaYajvyiYbclyKEsEtRQeV9m0rpiooMupVtiQP3YzuDPsCu&#10;lLrDMYSbRsZR9CQN1hwaKmzppaLiN++NgsPlOdF/2h7NOft4/dxTfO6zN6UeFtN+DcLT5O/im/td&#10;K0jC+vAl/AC5/QcAAP//AwBQSwECLQAUAAYACAAAACEA2+H2y+4AAACFAQAAEwAAAAAAAAAAAAAA&#10;AAAAAAAAW0NvbnRlbnRfVHlwZXNdLnhtbFBLAQItABQABgAIAAAAIQBa9CxbvwAAABUBAAALAAAA&#10;AAAAAAAAAAAAAB8BAABfcmVscy8ucmVsc1BLAQItABQABgAIAAAAIQBfFQarwgAAANsAAAAPAAAA&#10;AAAAAAAAAAAAAAcCAABkcnMvZG93bnJldi54bWxQSwUGAAAAAAMAAwC3AAAA9gIAAAAA&#10;"/>
                <v:rect id="Rectangle 3" style="position:absolute;left:20859;width:4153;height:1586;visibility:visible;mso-wrap-style:square;v-text-anchor:middle" o:spid="_x0000_s1028" fillcolor="#faa61a"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41wwAAANsAAAAPAAAAZHJzL2Rvd25yZXYueG1sRI/disIw&#10;FITvF3yHcIS9W1OVXbQaRQXZFdYLax/g0Jz+aHNSmqj17Y0geDnMzDfMfNmZWlypdZVlBcNBBII4&#10;s7riQkF63H5NQDiPrLG2TAru5GC56H3MMdb2xge6Jr4QAcIuRgWl900spctKMugGtiEOXm5bgz7I&#10;tpC6xVuAm1qOouhHGqw4LJTY0Kak7JxcjIJpk3Sr+z7/H/+a03H/na53xh6U+ux3qxkIT51/h1/t&#10;P61gMoLnl/AD5OIB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rect id="Rectangle 4" style="position:absolute;left:24955;width:4153;height:1586;visibility:visible;mso-wrap-style:square;v-text-anchor:middle" o:spid="_x0000_s1029" fillcolor="#70bf54"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2axAAAANsAAAAPAAAAZHJzL2Rvd25yZXYueG1sRI9Li8JA&#10;EITvgv9haGFvOjGISHQUHwSCp/UFemsyvUnYTE/IzGr89zuC4LGoqq+oxaoztbhT6yrLCsajCARx&#10;bnXFhYLzKR3OQDiPrLG2TAqe5GC17PcWmGj74APdj74QAcIuQQWl900ipctLMuhGtiEO3o9tDfog&#10;20LqFh8BbmoZR9FUGqw4LJTY0Lak/Pf4ZxRM4+9xcYtPu2Z/2VTpZp3drhOr1NegW89BeOr8J/xu&#10;Z1rBbAKvL+EHyOU/AAAA//8DAFBLAQItABQABgAIAAAAIQDb4fbL7gAAAIUBAAATAAAAAAAAAAAA&#10;AAAAAAAAAABbQ29udGVudF9UeXBlc10ueG1sUEsBAi0AFAAGAAgAAAAhAFr0LFu/AAAAFQEAAAsA&#10;AAAAAAAAAAAAAAAAHwEAAF9yZWxzLy5yZWxzUEsBAi0AFAAGAAgAAAAhAAwXHZrEAAAA2wAAAA8A&#10;AAAAAAAAAAAAAAAABwIAAGRycy9kb3ducmV2LnhtbFBLBQYAAAAAAwADALcAAAD4AgAAAAA=&#10;"/>
                <v:rect id="Rectangle 5" style="position:absolute;left:29060;width:4153;height:1586;visibility:visible;mso-wrap-style:square;v-text-anchor:middle" o:spid="_x0000_s1030" fillcolor="#00b5d5"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93axQAAANsAAAAPAAAAZHJzL2Rvd25yZXYueG1sRI/dagIx&#10;FITvhb5DOIXeaaLQKqtRbKUgtEX8xcvj5ri7uDlZNqmmb98UCl4OM/MNM5lFW4srtb5yrKHfUyCI&#10;c2cqLjTstu/dEQgfkA3WjknDD3mYTR86E8yMu/GarptQiARhn6GGMoQmk9LnJVn0PdcQJ+/sWosh&#10;ybaQpsVbgttaDpR6kRYrTgslNvRWUn7ZfFsNH3Q4HJexVvuv4enyulLDRfw8af30GOdjEIFiuIf/&#10;20ujYfQMf1/SD5DTXwAAAP//AwBQSwECLQAUAAYACAAAACEA2+H2y+4AAACFAQAAEwAAAAAAAAAA&#10;AAAAAAAAAAAAW0NvbnRlbnRfVHlwZXNdLnhtbFBLAQItABQABgAIAAAAIQBa9CxbvwAAABUBAAAL&#10;AAAAAAAAAAAAAAAAAB8BAABfcmVscy8ucmVsc1BLAQItABQABgAIAAAAIQA3K93axQAAANsAAAAP&#10;AAAAAAAAAAAAAAAAAAcCAABkcnMvZG93bnJldi54bWxQSwUGAAAAAAMAAwC3AAAA+QIAAAAA&#10;"/>
              </v:group>
            </w:pict>
          </mc:Fallback>
        </mc:AlternateContent>
      </w:r>
      <w:r w:rsidR="000C5E74">
        <w:rPr>
          <w:noProof/>
          <w:lang w:eastAsia="en-US"/>
        </w:rPr>
        <w:drawing>
          <wp:anchor distT="0" distB="0" distL="114300" distR="114300" simplePos="0" relativeHeight="251658245"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1">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eastAsia="en-US"/>
        </w:rPr>
        <w:drawing>
          <wp:anchor distT="0" distB="0" distL="114300" distR="114300" simplePos="0" relativeHeight="251658244"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eastAsia="en-US"/>
        </w:rPr>
        <w:drawing>
          <wp:anchor distT="0" distB="0" distL="114300" distR="114300" simplePos="0" relativeHeight="25165824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eastAsia="en-US"/>
        </w:rPr>
        <w:drawing>
          <wp:anchor distT="0" distB="0" distL="114300" distR="114300" simplePos="0" relativeHeight="251658242"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eastAsia="en-US"/>
        </w:rPr>
        <mc:AlternateContent>
          <mc:Choice Requires="wps">
            <w:drawing>
              <wp:anchor distT="0" distB="0" distL="114300" distR="114300" simplePos="0" relativeHeight="251658243"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D16793" w:rsidRPr="008566CA" w:rsidRDefault="00D16793"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pbAIAAFUFAAAOAAAAZHJzL2Uyb0RvYy54bWysVEtv2zAMvg/YfxB0X+206ANBnSJL0WFA&#10;0RZrh54VWUqEyaImMbGzXz9KtpOu66XDLjJlkR/Jj4/Lq66xbKtCNOAqPjkqOVNOQm3cquLfn24+&#10;XXAWUbhaWHCq4jsV+dXs44fL1k/VMazB1iowAnFx2vqKrxH9tCiiXKtGxCPwytGjhtAIpGtYFXUQ&#10;LaE3tjguy7OihVD7AFLFSH+v+0c+y/haK4n3WkeFzFacYsN8hnwu01nMLsV0FYRfGzmEIf4hikYY&#10;R073UNcCBdsE8xdUY2SACBqPJDQFaG2kyjlQNpPyVTaPa+FVzoXIiX5PU/x/sPJu++gfAsPuM3RU&#10;wERI6+M00s+UT6dDk74UKaN3onC3p011yGQyOitPTs5POZP0NjkvLyanCaY4WPsQ8YuChiWh4oHK&#10;ktkS29uIveqokpxFsKa+MdbmS2oFtbCBbQUV0WKOkcD/0LKOtRU/OzktM7CDZN4jW5dgVG6Gwd0h&#10;wyzhzqqkY903pZmpc6Jv+BZSKrf3n7WTliZX7zEc9A9Rvce4z4MssmdwuDdujIOQs8/Tc6Cs/jFS&#10;pnt9qs2LvJOI3bIbKr+EekcNEaCflejljaGq3YqIDyLQcFAP0MDjPR3aArEOg8TZGsKvt/4nfepZ&#10;euWspWGrePy5EUFxZr866uY0maMQRmE5Cm7TLIBKP6FV4mUWySCgHUUdoHmmPTBPXuhJOEm+Ko6j&#10;uMB+5GmPSDWfZyWaPy/w1j16maATnakHn7pnEfzQqEgtfgfjGIrpq37tdZOlg/kGQZvczInQnsWB&#10;aJrdPA7DnknL4eU9ax224ew3AAAA//8DAFBLAwQUAAYACAAAACEAXRpXHeIAAAALAQAADwAAAGRy&#10;cy9kb3ducmV2LnhtbEyPwU7DMBBE70j8g7VIXFBrh0IaQpwKkDggFSEK6tmNTRxqr0Pstilfz3KC&#10;48w+zc5Ui9E7tjdD7AJKyKYCmMEm6A5bCe9vj5MCWEwKtXIBjYSjibCoT08qVepwwFezX6WWUQjG&#10;UkmwKfUl57Gxxqs4Db1Bun2EwatEcmi5HtSBwr3jl0Lk3KsO6YNVvXmwptmudl5Ccbx6vljn8/Wn&#10;e3m6t9/tFy63Ssrzs/HuFlgyY/qD4bc+VYeaOm3CDnVkjrSYXxMqYTIraAMRs1zQug05WXYDvK74&#10;/w31DwAAAP//AwBQSwECLQAUAAYACAAAACEAtoM4kv4AAADhAQAAEwAAAAAAAAAAAAAAAAAAAAAA&#10;W0NvbnRlbnRfVHlwZXNdLnhtbFBLAQItABQABgAIAAAAIQA4/SH/1gAAAJQBAAALAAAAAAAAAAAA&#10;AAAAAC8BAABfcmVscy8ucmVsc1BLAQItABQABgAIAAAAIQAco+jpbAIAAFUFAAAOAAAAAAAAAAAA&#10;AAAAAC4CAABkcnMvZTJvRG9jLnhtbFBLAQItABQABgAIAAAAIQBdGlcd4gAAAAsBAAAPAAAAAAAA&#10;AAAAAAAAAMYEAABkcnMvZG93bnJldi54bWxQSwUGAAAAAAQABADzAAAA1QUAAAAA&#10;" fillcolor="white [3201]" stroked="f" strokeweight=".5pt">
                <v:textbox inset="0,0,0,0">
                  <w:txbxContent>
                    <w:p w14:paraId="3853A962" w14:textId="77777777" w:rsidR="00D16793" w:rsidRPr="008566CA" w:rsidRDefault="00D16793"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eastAsia="en-US"/>
        </w:rPr>
        <mc:AlternateContent>
          <mc:Choice Requires="wps">
            <w:drawing>
              <wp:anchor distT="0" distB="0" distL="114300" distR="114300" simplePos="0" relativeHeight="251658240"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6="http://schemas.microsoft.com/office/drawing/2014/main" xmlns:pic="http://schemas.openxmlformats.org/drawingml/2006/picture" xmlns:a14="http://schemas.microsoft.com/office/drawing/2010/main" xmlns:a="http://schemas.openxmlformats.org/drawingml/2006/main">
            <w:pict w14:anchorId="55E1CEE4">
              <v:rect id="Rectangle 12" style="position:absolute;margin-left:-81.75pt;margin-top:2.15pt;width:615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baa" stroked="f" strokeweight="2pt" w14:anchorId="27B1D2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9sggIAAGAFAAAOAAAAZHJzL2Uyb0RvYy54bWysVE1v2zAMvQ/YfxB0X+0ETdsFdYqsRYcB&#10;RRu0HXpWZCk2IIsapcTJfv0o+SNdV+ww7GJL4uMj+UTq8mrfGLZT6GuwBZ+c5JwpK6Gs7abg359v&#10;P11w5oOwpTBgVcEPyvOrxccPl62bqylUYEqFjEisn7eu4FUIbp5lXlaqEf4EnLJk1ICNCLTFTVai&#10;aIm9Mdk0z8+yFrB0CFJ5T6c3nZEvEr/WSoYHrb0KzBSccgvpi+m7jt9scSnmGxSuqmWfhviHLBpR&#10;Wwo6Ut2IINgW6z+omloieNDhREKTgda1VKkGqmaSv6nmqRJOpVpIHO9Gmfz/o5X3uye3QpKhdX7u&#10;aRmr2Gts4p/yY/sk1mEUS+0Dk3R4fjHJZzlpKsk2nZ3N8vMkZ3Z0d+jDVwUNi4uCI91GEkns7nyg&#10;kAQdIDGaB1OXt7UxaYOb9bVBthPx5vLZl+UyXha5/AYzNoItRLfOHE+yYzFpFQ5GRZyxj0qzuqT0&#10;pymT1GdqjCOkVDZMOlMlStWFpzKp0D567MzokXJJhJFZU/yRuycYkB3JwN3R9PjoqlKbjs753xLr&#10;nEePFBlsGJ2b2gK+R2Coqj5yhx9E6qSJKq2hPKyQIXRD4p28rene7oQPK4E0FXTXNOnhgT7aQFtw&#10;6FecVYA/3zuPeGpWsnLW0pQV3P/YClScmW+W2vjz5PQ0jmXanM7Op7TB15b1a4vdNtdA7TChN8XJ&#10;tIz4YIalRmhe6EFYxqhkElZS7ILLgMPmOnTTT0+KVMtlgtEoOhHu7JOTkTyqGvvyef8i0PXNG6jv&#10;72GYSDF/08MdNnpaWG4D6Do1+FHXXm8a49Q4/ZMT34nX+4Q6PoyLXwAAAP//AwBQSwMEFAAGAAgA&#10;AAAhAPVBUn7gAAAACwEAAA8AAABkcnMvZG93bnJldi54bWxMj8tOwzAQRfdI/IM1SOxapymEKMSp&#10;KkRYIR59iK0bD0lEPI5ipw18PdMVLOfO0Z0z+WqynTji4FtHChbzCARS5UxLtYLdtpylIHzQZHTn&#10;CBV8o4dVcXmR68y4E73jcRNqwSXkM62gCaHPpPRVg1b7ueuRePfpBqsDj0MtzaBPXG47GUdRIq1u&#10;iS80useHBquvzWgVvHzcpebHuDe7L58fX9cY78fySanrq2l9DyLgFP5gOOuzOhTsdHAjGS86BbNF&#10;srxlVsHNEsQZiJKEgwMHURqDLHL5/4fiFwAA//8DAFBLAQItABQABgAIAAAAIQC2gziS/gAAAOEB&#10;AAATAAAAAAAAAAAAAAAAAAAAAABbQ29udGVudF9UeXBlc10ueG1sUEsBAi0AFAAGAAgAAAAhADj9&#10;If/WAAAAlAEAAAsAAAAAAAAAAAAAAAAALwEAAF9yZWxzLy5yZWxzUEsBAi0AFAAGAAgAAAAhAG1E&#10;72yCAgAAYAUAAA4AAAAAAAAAAAAAAAAALgIAAGRycy9lMm9Eb2MueG1sUEsBAi0AFAAGAAgAAAAh&#10;APVBUn7gAAAACwEAAA8AAAAAAAAAAAAAAAAA3AQAAGRycy9kb3ducmV2LnhtbFBLBQYAAAAABAAE&#10;APMAAADpBQAAAAA=&#10;"/>
            </w:pict>
          </mc:Fallback>
        </mc:AlternateContent>
      </w:r>
    </w:p>
    <w:p w14:paraId="344A89C1" w14:textId="77777777" w:rsidR="00F01F86" w:rsidRPr="00F01F86" w:rsidRDefault="16DDF156" w:rsidP="00F01F86">
      <w:pPr>
        <w:spacing w:line="800" w:lineRule="exact"/>
        <w:jc w:val="center"/>
        <w:rPr>
          <w:color w:val="FFFFFF" w:themeColor="background1"/>
        </w:rPr>
      </w:pPr>
      <w:r w:rsidRPr="16DDF156">
        <w:rPr>
          <w:color w:val="FFFFFF" w:themeColor="background1"/>
          <w:sz w:val="72"/>
          <w:szCs w:val="72"/>
        </w:rPr>
        <w:t xml:space="preserve">GLOBAL SEASONAL </w:t>
      </w:r>
      <w:r w:rsidR="00F01F86">
        <w:br/>
      </w:r>
      <w:r w:rsidRPr="16DDF156">
        <w:rPr>
          <w:color w:val="FFFFFF" w:themeColor="background1"/>
          <w:sz w:val="72"/>
          <w:szCs w:val="72"/>
        </w:rPr>
        <w:t>CLIMATE UPDATE</w:t>
      </w:r>
    </w:p>
    <w:p w14:paraId="75303362" w14:textId="5E51AA8C" w:rsidR="00753B27" w:rsidRPr="00CF277C" w:rsidRDefault="00753B27" w:rsidP="00F01F86">
      <w:pPr>
        <w:spacing w:line="600" w:lineRule="exact"/>
        <w:jc w:val="center"/>
        <w:rPr>
          <w:sz w:val="18"/>
          <w:szCs w:val="18"/>
        </w:rPr>
      </w:pPr>
      <w:r w:rsidRPr="00CF277C">
        <w:rPr>
          <w:noProof/>
          <w:color w:val="005BAA"/>
          <w:sz w:val="18"/>
          <w:szCs w:val="18"/>
          <w:lang w:eastAsia="en-US"/>
        </w:rPr>
        <mc:AlternateContent>
          <mc:Choice Requires="wps">
            <w:drawing>
              <wp:anchor distT="0" distB="0" distL="114300" distR="114300" simplePos="0" relativeHeight="251658247"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6="http://schemas.microsoft.com/office/drawing/2014/main" xmlns:pic="http://schemas.openxmlformats.org/drawingml/2006/picture" xmlns:a14="http://schemas.microsoft.com/office/drawing/2010/main" xmlns:a="http://schemas.openxmlformats.org/drawingml/2006/main">
            <w:pict w14:anchorId="1C0F2EDF">
              <v:rect id="Rectangle 40" style="position:absolute;margin-left:76.15pt;margin-top:6.05pt;width:375.85pt;height:28.3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a61a" stroked="f" strokeweight="2pt" w14:anchorId="0DDF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Z9gwIAAF8FAAAOAAAAZHJzL2Uyb0RvYy54bWysVE1vGyEQvVfqf0Dcm/U6dtJYWUerRK4q&#10;RYnVpMoZs+BFYhkK2Gv313dgP5ymUQ9VfcDAvHkz83aG65tDo8leOK/AFDQ/m1AiDIdKmW1Bvz+v&#10;Pn2mxAdmKqbBiIIehac3y48frlu7EFOoQVfCESQxftHagtYh2EWWeV6LhvkzsMKgUYJrWMCj22aV&#10;Yy2yNzqbTiYXWQuusg648B5v7zojXSZ+KQUPj1J6EYguKOYW0urSuolrtrxmi61jtla8T4P9QxYN&#10;UwaDjlR3LDCyc+oPqkZxBx5kOOPQZCCl4iLVgNXkkzfVPNXMilQLiuPtKJP/f7T8Yf9k1w5laK1f&#10;eNzGKg7SNfEf8yOHJNZxFEscAuF4Obu8PJ9ezSnhaDufX83ypGZ28rbOhy8CGhI3BXX4MZJGbH/v&#10;A0ZE6ACJwTxoVa2U1ungtptb7cie4YdbleVFXsZvhS6/wbSJYAPRrTPHm+xUS9qFoxYRp803IYmq&#10;MPtpyiS1mRjjMM6FCXlnqlkluvDzCf6G6LExo0fKJRFGZonxR+6eYEB2JAN3l2WPj64idenoPPlb&#10;Yp3z6JEigwmjc6MMuPcINFbVR+7wg0idNFGlDVTHtSMOuhnxlq8Ufrd75sOaORwKHB8c9PCIi9TQ&#10;FhT6HSU1uJ/v3Uc89ipaKWlxyArqf+yYE5Torwa7+CqfzeJUpsNsfjnFg3tt2by2mF1zC9gOOT4p&#10;lqdtxAc9bKWD5gXfgzJGRRMzHGMXlAc3HG5DN/z4onBRlgmGk2hZuDdPlkfyqGrsy+fDC3O2b96A&#10;bf8Aw0CyxZse7rDR00C5CyBVavCTrr3eOMWpcfoXJz4Tr88JdXoXl78AAAD//wMAUEsDBBQABgAI&#10;AAAAIQAftsrx3wAAAAkBAAAPAAAAZHJzL2Rvd25yZXYueG1sTI9NbsIwEIX3lbiDNUjsikMoFEIc&#10;RJGqqlJZEDiAiYckNB5HsYFw+05X7W6e5tP7Sde9bcQNO187UjAZRyCQCmdqKhUcD+/PCxA+aDK6&#10;cYQKHuhhnQ2eUp0Yd6c93vJQCjYhn2gFVQhtIqUvKrTaj12LxL+z66wOLLtSmk7f2dw2Mo6iubS6&#10;Jk6odIvbCovv/GoVLNu83zx256/ph70cdrPj26d1e6VGw36zAhGwD38w/Nbn6pBxp5O7kvGiYT2L&#10;p4zyEU9AMLCMXnjcScF88QoyS+X/BdkPAAAA//8DAFBLAQItABQABgAIAAAAIQC2gziS/gAAAOEB&#10;AAATAAAAAAAAAAAAAAAAAAAAAABbQ29udGVudF9UeXBlc10ueG1sUEsBAi0AFAAGAAgAAAAhADj9&#10;If/WAAAAlAEAAAsAAAAAAAAAAAAAAAAALwEAAF9yZWxzLy5yZWxzUEsBAi0AFAAGAAgAAAAhAGkm&#10;dn2DAgAAXwUAAA4AAAAAAAAAAAAAAAAALgIAAGRycy9lMm9Eb2MueG1sUEsBAi0AFAAGAAgAAAAh&#10;AB+2yvHfAAAACQEAAA8AAAAAAAAAAAAAAAAA3QQAAGRycy9kb3ducmV2LnhtbFBLBQYAAAAABAAE&#10;APMAAADpBQAAAAA=&#10;"/>
            </w:pict>
          </mc:Fallback>
        </mc:AlternateContent>
      </w:r>
      <w:r w:rsidR="0053362F">
        <w:rPr>
          <w:color w:val="005BAA"/>
          <w:sz w:val="28"/>
          <w:szCs w:val="28"/>
        </w:rPr>
        <w:t>TARGET SEASON:</w:t>
      </w:r>
      <w:r w:rsidR="000C6317">
        <w:rPr>
          <w:color w:val="005BAA"/>
          <w:sz w:val="28"/>
          <w:szCs w:val="28"/>
        </w:rPr>
        <w:t xml:space="preserve"> </w:t>
      </w:r>
      <w:r w:rsidR="00E8167F">
        <w:rPr>
          <w:color w:val="005BAA"/>
          <w:sz w:val="28"/>
          <w:szCs w:val="28"/>
        </w:rPr>
        <w:t>June-July-August</w:t>
      </w:r>
      <w:r w:rsidR="00294132">
        <w:rPr>
          <w:color w:val="005BAA"/>
          <w:sz w:val="28"/>
          <w:szCs w:val="28"/>
        </w:rPr>
        <w:t xml:space="preserve"> 2023</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084D53EB" w:rsidR="00B5602D" w:rsidRPr="008C35C1" w:rsidRDefault="16DDF156" w:rsidP="16DDF156">
      <w:pPr>
        <w:pBdr>
          <w:bottom w:val="single" w:sz="18" w:space="1" w:color="005BAA"/>
        </w:pBdr>
        <w:jc w:val="center"/>
        <w:rPr>
          <w:b/>
          <w:bCs/>
          <w:sz w:val="24"/>
          <w:szCs w:val="24"/>
        </w:rPr>
      </w:pPr>
      <w:r w:rsidRPr="16DDF156">
        <w:rPr>
          <w:b/>
          <w:bCs/>
          <w:sz w:val="24"/>
          <w:szCs w:val="24"/>
        </w:rPr>
        <w:t xml:space="preserve">Issued: 26 </w:t>
      </w:r>
      <w:r w:rsidR="00E8167F">
        <w:rPr>
          <w:b/>
          <w:bCs/>
          <w:sz w:val="24"/>
          <w:szCs w:val="24"/>
        </w:rPr>
        <w:t>May</w:t>
      </w:r>
      <w:r w:rsidRPr="16DDF156">
        <w:rPr>
          <w:b/>
          <w:bCs/>
          <w:sz w:val="24"/>
          <w:szCs w:val="24"/>
        </w:rPr>
        <w:t xml:space="preserve"> 2023</w:t>
      </w:r>
    </w:p>
    <w:p w14:paraId="3023120E" w14:textId="7C17BD45" w:rsidR="0053362F" w:rsidRDefault="00023AFF" w:rsidP="16DDF156">
      <w:pPr>
        <w:keepNext w:val="0"/>
        <w:keepLines w:val="0"/>
        <w:spacing w:after="200"/>
        <w:jc w:val="left"/>
        <w:rPr>
          <w:rFonts w:eastAsiaTheme="majorEastAsia" w:cstheme="majorBidi"/>
          <w:noProof/>
          <w:color w:val="005BAA"/>
          <w:sz w:val="28"/>
          <w:szCs w:val="28"/>
        </w:rPr>
      </w:pPr>
      <w:r w:rsidRPr="00AD3965">
        <w:rPr>
          <w:rFonts w:eastAsiaTheme="majorEastAsia" w:cstheme="majorBidi"/>
          <w:noProof/>
          <w:color w:val="005BAA"/>
          <w:sz w:val="28"/>
          <w:szCs w:val="28"/>
          <w:lang w:eastAsia="en-US"/>
        </w:rPr>
        <mc:AlternateContent>
          <mc:Choice Requires="wpg">
            <w:drawing>
              <wp:anchor distT="0" distB="0" distL="114300" distR="114300" simplePos="0" relativeHeight="251658248" behindDoc="0" locked="0" layoutInCell="1" allowOverlap="1" wp14:anchorId="35C50AAF" wp14:editId="6337B6E9">
                <wp:simplePos x="0" y="0"/>
                <wp:positionH relativeFrom="column">
                  <wp:posOffset>0</wp:posOffset>
                </wp:positionH>
                <wp:positionV relativeFrom="paragraph">
                  <wp:posOffset>-635</wp:posOffset>
                </wp:positionV>
                <wp:extent cx="6701337" cy="415290"/>
                <wp:effectExtent l="0" t="0" r="4445" b="3810"/>
                <wp:wrapNone/>
                <wp:docPr id="11" name="Group 11"/>
                <wp:cNvGraphicFramePr/>
                <a:graphic xmlns:a="http://schemas.openxmlformats.org/drawingml/2006/main">
                  <a:graphicData uri="http://schemas.microsoft.com/office/word/2010/wordprocessingGroup">
                    <wpg:wgp>
                      <wpg:cNvGrpSpPr/>
                      <wpg:grpSpPr>
                        <a:xfrm>
                          <a:off x="0" y="0"/>
                          <a:ext cx="6701337" cy="415290"/>
                          <a:chOff x="0" y="0"/>
                          <a:chExt cx="10515600" cy="756775"/>
                        </a:xfrm>
                      </wpg:grpSpPr>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94482"/>
                            <a:ext cx="832380" cy="626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08816" y="84746"/>
                            <a:ext cx="1106354" cy="594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Lst>
                          </a:blip>
                          <a:srcRect t="53188" b="6624"/>
                          <a:stretch>
                            <a:fillRect/>
                          </a:stretch>
                        </pic:blipFill>
                        <pic:spPr bwMode="auto">
                          <a:xfrm>
                            <a:off x="2091606" y="251392"/>
                            <a:ext cx="1081135" cy="26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59373" y="0"/>
                            <a:ext cx="753808" cy="756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0"/>
                          <pic:cNvPicPr>
                            <a:picLocks noChangeAspect="1"/>
                          </pic:cNvPicPr>
                        </pic:nvPicPr>
                        <pic:blipFill>
                          <a:blip r:embed="rId19" cstate="print">
                            <a:extLst>
                              <a:ext uri="{28A0092B-C50C-407E-A947-70E740481C1C}">
                                <a14:useLocalDpi xmlns:a14="http://schemas.microsoft.com/office/drawing/2010/main" val="0"/>
                              </a:ext>
                            </a:extLst>
                          </a:blip>
                          <a:srcRect r="75340"/>
                          <a:stretch>
                            <a:fillRect/>
                          </a:stretch>
                        </pic:blipFill>
                        <pic:spPr bwMode="auto">
                          <a:xfrm>
                            <a:off x="4080815" y="118897"/>
                            <a:ext cx="758631" cy="524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907080" y="36853"/>
                            <a:ext cx="632169" cy="632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94"/>
                          <pic:cNvPicPr>
                            <a:picLocks noChangeAspect="1"/>
                          </pic:cNvPicPr>
                        </pic:nvPicPr>
                        <pic:blipFill>
                          <a:blip r:embed="rId21" cstate="print">
                            <a:extLst>
                              <a:ext uri="{28A0092B-C50C-407E-A947-70E740481C1C}">
                                <a14:useLocalDpi xmlns:a14="http://schemas.microsoft.com/office/drawing/2010/main" val="0"/>
                              </a:ext>
                            </a:extLst>
                          </a:blip>
                          <a:srcRect l="84610"/>
                          <a:stretch>
                            <a:fillRect/>
                          </a:stretch>
                        </pic:blipFill>
                        <pic:spPr bwMode="auto">
                          <a:xfrm>
                            <a:off x="5668896" y="45664"/>
                            <a:ext cx="357227" cy="603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5"/>
                          <pic:cNvPicPr>
                            <a:picLocks noChangeAspect="1"/>
                          </pic:cNvPicPr>
                        </pic:nvPicPr>
                        <pic:blipFill>
                          <a:blip r:embed="rId22" cstate="print">
                            <a:extLst>
                              <a:ext uri="{28A0092B-C50C-407E-A947-70E740481C1C}">
                                <a14:useLocalDpi xmlns:a14="http://schemas.microsoft.com/office/drawing/2010/main" val="0"/>
                              </a:ext>
                            </a:extLst>
                          </a:blip>
                          <a:srcRect l="24226" t="12372" r="24226" b="11855"/>
                          <a:stretch>
                            <a:fillRect/>
                          </a:stretch>
                        </pic:blipFill>
                        <pic:spPr bwMode="auto">
                          <a:xfrm>
                            <a:off x="6135767" y="46397"/>
                            <a:ext cx="620614" cy="601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7"/>
                          <pic:cNvPicPr>
                            <a:picLocks noChangeAspect="1"/>
                          </pic:cNvPicPr>
                        </pic:nvPicPr>
                        <pic:blipFill>
                          <a:blip r:embed="rId23" cstate="print">
                            <a:extLst>
                              <a:ext uri="{28A0092B-C50C-407E-A947-70E740481C1C}">
                                <a14:useLocalDpi xmlns:a14="http://schemas.microsoft.com/office/drawing/2010/main" val="0"/>
                              </a:ext>
                            </a:extLst>
                          </a:blip>
                          <a:srcRect l="19641" t="10754" r="21437" b="12346"/>
                          <a:stretch>
                            <a:fillRect/>
                          </a:stretch>
                        </pic:blipFill>
                        <pic:spPr bwMode="auto">
                          <a:xfrm>
                            <a:off x="6840423" y="92202"/>
                            <a:ext cx="753808" cy="52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9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678273" y="118897"/>
                            <a:ext cx="1017077" cy="467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9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791403" y="97733"/>
                            <a:ext cx="571289" cy="571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pic:cNvPicPr>
                            <a:picLocks noChangeAspect="1"/>
                          </pic:cNvPicPr>
                        </pic:nvPicPr>
                        <pic:blipFill>
                          <a:blip r:embed="rId26"/>
                          <a:stretch>
                            <a:fillRect/>
                          </a:stretch>
                        </pic:blipFill>
                        <pic:spPr>
                          <a:xfrm>
                            <a:off x="9458745" y="135713"/>
                            <a:ext cx="1056855" cy="467211"/>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6="http://schemas.microsoft.com/office/drawing/2014/main" xmlns:pic="http://schemas.openxmlformats.org/drawingml/2006/picture" xmlns:a14="http://schemas.microsoft.com/office/drawing/2010/main" xmlns:a="http://schemas.openxmlformats.org/drawingml/2006/main">
            <w:pict w14:anchorId="26B047BD">
              <v:group id="Group 5" style="position:absolute;margin-left:0;margin-top:-.05pt;width:527.65pt;height:32.7pt;z-index:251660296;mso-width-relative:margin;mso-height-relative:margin" coordsize="105156,7567" o:spid="_x0000_s1026" w14:anchorId="2DCED6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mbZM8EAADuIAAADgAAAGRycy9lMm9Eb2MueG1s7Frb&#10;buM2EH0v0H8Q9L4xSVGkZMRZFE03KLBtg14+QJZpW1hLFCg5Tv6+hxSlxHK2LdJNACF+iENRFjUc&#10;Hs6cM/Tlx/tyF9wp0xS6WoT0goSBqnK9KqrNIvzrz08fkjBo2qxaZTtdqUX4oJrw49X3310e6rli&#10;eqt3K2UCDFI180O9CLdtW89nsybfqjJrLnStKtxca1NmLS7NZrYy2QGjl7sZI0TMDtqsaqNz1TTo&#10;ve5uhldu/PVa5e1v63Wj2mC3CGFb6z6N+1zaz9nVZTbfmKzeFrk3I3uBFWVWVHjpMNR11mbB3hQn&#10;Q5VFbnSj1+1FrsuZXq+LXLk5YDaUjGZzY/S+dnPZzA+benATXDvy04uHzX+9uzH1H/WtgScO9Qa+&#10;cFd2LvdrU9r/sDK4dy57GFym7tsgR6eQhEaRDIMc9ziNWep9mm/h+JPH8u1P/kFKYhoLgjWxT8pY&#10;SBnb1Zj1750dWVMX+Rx/3gVonbjg36GCp9q9UaEfpPxPY5SZ+bKvP2C16qwtlsWuaB8c8rAu1qjq&#10;7rbIb013AW/emqBYYSfEYVBlJRCP2/atAXowPfuI/Vb3TGbn9FnnX5qg0j9us2qjfmhqgBYDOGcc&#10;f31mL49euNwV9adit7PLZNt+agD4CCDPeKcD37XO96Wq2m43GbXDLHXVbIu6CQMzV+VSYTrm55Uz&#10;KJs3Jv8dBrp907RGtfnWvnwNI3w/VnC44Sx+NNLa3wBrwfLwi17BOdm+1W7fPIu1lPOEWT9k8x5v&#10;ScSixINGMBHJ6Ag0cKhp2huly8A2YDhsdS/I7j431mpY13/Fjltp6z7b39vmm7jsVguN6aAOG3GE&#10;Ojlt1PnlfxvUpSRJqAgDBKSESy6OoUcpEVHMu4AVpzyJ3ReGgPUIrPeJPWT6EfaSaWMvwlKDu7SI&#10;U7UpqraDg4eipRJxRBPMGkRCCMb97VeLiYykVJAOniymUToKjZQklEbIOzahMoHs6kw647PLyMlJ&#10;bEQPAr+N+9PMyD3i3iQjRyxObba1wdFTvD4nyxgpGfvgK0TuncdFEOJRXOwo8nRx54jswAQDkE0g&#10;gHtQDNTvm3NCToAyy6uBQIrAm7rt+0gNZZyIiPr0zHiCUNnxvZ5b9rzvXabnFFv3OD2jZ9Lhz9Oz&#10;t6GGPCUS+HPgi0QSO989Yk9EjIq0w55vn7E3iOEUpHmEPZe7phsCbcHj69QQtaaEC/rqETEWAmGw&#10;Y4QcF54Q9Hk5iiVjvjQjSCTTrqbQF1jee14+qdCkE6/QWAr2j6BknDGgxVaXWCQZ6jsQCl0fNAxy&#10;atyn9lcTMQIKRQqAEkmci2icwwUjgnqJLQiSvJOQZwnTSRh4axxHJy5hUi+aOwlji/Q0FRwkzmKU&#10;SFttsRil3JaYLUZZ1JdlXo9oioQTzjqpkzJGRjr7qdyJYZp0cf6MUY/RkzJQOvEy0JDH30RnIzgm&#10;zOvs51QOJVQS6bM6F5LRc1Z39RsPP5DwEdV0MWa6VLNb30FuQ1Y8OV/55iI7AUvkxMc+KaORzokl&#10;ZYnXOb591jmDzqH2OPMYfbZr0iqb9icwL6WEFq99BcafJKc8TiT3lRzwQTpCGc6GIbF9Jfv/x7hn&#10;j/bc8TIO1d2JoP8BgD21f3qN9tOfKVz9DQAA//8DAFBLAwQKAAAAAAAAACEAh2zG9GcUAABnFAAA&#10;FQAAAGRycy9tZWRpYS9pbWFnZTEuanBlZ//Y/+AAEEpGSUYAAQEBANwA3AAA/9sAQwACAQECAQEC&#10;AgICAgICAgMFAwMDAwMGBAQDBQcGBwcHBgcHCAkLCQgICggHBwoNCgoLDAwMDAcJDg8NDA4LDAwM&#10;/9sAQwECAgIDAwMGAwMGDAgHCAwMDAwMDAwMDAwMDAwMDAwMDAwMDAwMDAwMDAwMDAwMDAwMDAwM&#10;DAwMDAwMDAwMDAwM/8AAEQgAVQ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6KKK/pQ/KwooooAKmsLGbVL2G3t42muLhxHHGo3NIxOAAO&#10;5JrUX4fao3gZfEX2U/2U159iWQH5nkCFzhepUKvLYwMj1FbX7PXwd174+fGXw/4U8Nx3L6pq12kc&#10;ckPytbLuG6XORjaPmzkdOtc9TEQjTlO6st/K3c0jTcpKNtyjH8J9W0vx9pnh/wAQQyeF7jUZUUya&#10;ri0WCNnKmVjJtAUFW5JA+U16V+29+x/Z/se+MdJ0q18baL4y/tSzW8aSxKBoFbBTegkZsMvIYgAj&#10;pmvsL/grj8J9ftfjd4Vt4rfwrqV14R8MQ3Vhcz2Ut3quveQgjmFwqFh5YOGBlxyThj0r4t8d6B42&#10;+LaaNZ3Hg/QtHe61EWNtNbWK2PmzNhAjuT93cQOeMmvnMDnjxKhXlNRVnzR017O+56dbA+y5qai2&#10;9LPseQtGyBSysu4ZGRjIptfWn/BT3wDeeE/GvgfwLDp82pax8P8Awtb2euX9nYRxxSTSZl24hUKB&#10;Gp25PPHU18xeD/B8/jHXrWyWSOzF4H8ue4RhFuVGIXIHVmXaPcivcwWYQxFBV9vLf0+9anBWoShU&#10;5F/TsZFFWdX0m40LVLizul8u4tXKSrnO0jjrVau2Mk1dbM57NOzCiiiqAKKKKACiiigAoHJorsvg&#10;rofhzxD4pa28SahZ6TaunF3dNL5dvjqwWMFnccYU4ByeR1rOtU9nBzfQqMXJ8p7t8Lr3w38Svgno&#10;PgrR21TR/E8lretfSXltHHC8DxsHnilJHyPsEbL1baMEEGv0e/4IxfsdeF/gj+zpp/jSJYdT8TeK&#10;TMz6g0eGhhSV4xEmclQdhJwec+1fHdp4p+BOr315a3HxctbfSdUtLSOe3j0W5b7CbdiVELMW+VuM&#10;78n5n55r6W8Fftn6PrepaLpPhDxnpsXgfwV4b1C91LUkgkt7ieaVHSN0tgihooXfd8pLZAJ7mvy3&#10;OqtWvTdOlzRTbck729Pv6H1WAjGE+eVnpZHFWf7RXib9pf8AaC+IF7a+GvCMeoaTY3+nwSaisazD&#10;Tkm8pW3MfmIdGbGMkECuM+KHjv4jfA79nCzlbwD4Yh0dNUh1i+TUbpp7tdkoaFmjJLEuAG3A/Jx9&#10;K05Pg9Z3eoNqEPjrRfFur6npC2sNvotvI0cw/jubspJIR94scAMScYIzXE+KLO41n4e2VvDD4hs4&#10;31iey1GfW3kjkWNpTFEfN8vIgZ9zKqgnopwvNYwpQS5Vbl001WxUqkm+Z3uffv7OH7cHw5/aB02+&#10;a50v+wvEMml2d5rtneWIz5dz8kSswBMgPIwRwOuBXyr/AMFFdY+DXwA8a2OpaHfeHQk939ju9Iso&#10;BL/ZVxDM87zKiEbd/msMdNxUjgEVyUeh2/g74mWtj4d+NFjo+h29w+o+Ir+90qa3meeBUVrRB5aI&#10;wWMEgFydzZ2mvFvE3iPSdT13WtU8ReNPAc3iyRJLeC7u/tUcl/aSHdFI5Nr8kiqACQCHV+xGTWAy&#10;2NOu6kZPlte2vyFiMW5U+RpX7nyh8RbjS7nxlfSaO18bOR9/+loqSbjy3A7ZPGecdaxK+ov2x/EX&#10;w48c3epa9ptx4Yu9QuNNgt4I9O1G7lkguw+XIRooo9hUkc5A2jAycj5dr9My+v7Sivda6anzOIp8&#10;svUKKKK7jAKKKKACiiigArY8A+Ko/BXi2x1Kaxs9ShtZA0ltdQJNFMvQgqwI6dDjIOD2rHJwKM5q&#10;ZQ5lysFo7nvnhH9ofw3eeJzDY+FdF0tte1NY7oajK62j2QBCJO8RUkA7dyrEEcqGKlua9A0fRvDU&#10;/iCTRfiV4otfCugaxA1mkWhCKK1t9RjJ8t5BCZBLAQ6jz492RwwUjn5D29O1b0vxT8R3Dh5Na1Ka&#10;QI0fmSzs7bGVUZCSclWVFUqcghRxgCvExOT838KVvzv0dz0KOMS+JH2no3gDxR4i8Y2ehaD4sj8N&#10;6xpthbf2TCdNW+l1CNIpIlu4512SYkHmBR5RIG0nqGPQ/ta/Dr4ra5frb3utSw6w2h2y22jWukSi&#10;HUPLgQmRHZ9/nkEKyBDgqcgAZr5b+AX7Tlj4I+IfhjXfFEnibXLrwq5mtfturG6so1AP7qO28sMM&#10;g4x5yAdcjGD6h+0Z/wAFDfDv7S+i6Et5b+IPCOqaXfO6XugxGMWEIAELwxSXLBnHIYI0BY4JkONt&#10;eBUy3FQxMfdTj1lb9N2d0MRRlSbbs+iuaGr+EfBPwn+G1xrx8dSzfETVdFijs9Bjsry1juXkBjla&#10;WXakQ3ZJKhvlKYLsMiuM8beNdBsZfBf9vab4etdJYeXrq6Y9vNcXN39mHzSwIflhR2C5xwd+3JAF&#10;eIv8ZddfWJXvNW1LxJp/2nz2ttXuJJYbxlLGN5o/MIZgTu2liucg7gSDi+LPGWqeOdW+3ateTXtz&#10;sEQkc42IowiKBgKqjgKowBwABXtYfKKsZJzlfz2fojiqYqLTUf68zX+KfiXQ/Ed5p8mi6ZDp3k2q&#10;w3KxQ7FLp8uQc/PuUBtxAbLHO48nlaP8cUda9+lTVOHIr/qcEpOTuFFFGf8ACrJCik3j1FFAHuP7&#10;Jv7Htz+074J+IV5b3iwat4d0Ka+0Gz+Yya1dQNFLNDGAh3kW+8bQQQ8sJ+7uxmeFf2I/H3jT4fWX&#10;ibTbGzuNL1DQ7zxDC32yNWeztLlba4faSDlZnVdp5OcgEc1lfB79qPxb8BfFHhfWfCdxJpNx4Yd5&#10;EhSSRre/eRnMhnjJ2sXRhGxABMaRgYK5rvLH/gox4y0r4YzeF7LQ/Ctpp8mmano8bR2bhrWyv7sX&#10;U8KfPgKJB8pwSAFHbn52vLM41X7Czi2t3stU/wAk/vPShHD8iU73/Pb/AIJDqX/BPnxX4O8FfEjU&#10;vEV1Y6TqHw9Gnxyaez7pZ5ry68hF64VcI7hud4MeMhtwbqf/AATf+I2kfEeTwlK/hp/EltcxW13p&#10;8GswTT2TStEkPmqjEqGaZOfTLHABNR+NP+ChnxC8eeCNW8O6mdNvNM1aysbKUTwtJMqWlzJcwESl&#10;txKvIwG4n5Qo5IJMul/8FFfHmlfHzxL8Sl0/w1N4q8TyW8txPLZuVgaARhPKCuCoIjUMMkNyCCCR&#10;WMf7YV7uN9e1vs2/V/cVJYO6tf8Ar+kdLB+xPpNpo3hC3uNP1658RX+m+Izq1rb6jAqrd6awVWjL&#10;qFEakksMsWC/KecVymhf8E5fid4jh0yS10/S9mqSSxRM+pQxqHjthdMCWYDHlHO7pkEZyCKZqH7f&#10;njLUfFdlq7af4fjuLGPVY444rV1hYakc3RYbskk8jkYya6C2/wCCofxA07S9PsrXR/B9rbaWJRap&#10;DYSKsHm2xtn2gyEL+7J4Axkk4yTWFOOcwV4uLve93e2r2/A0l9Slo7/1Y43wl+xf4g1z9pvwf8Md&#10;QvtLs7zxl9mltr2G4W6txBMCVkDISG4VuPUVc8VfDn4f6l4w8TeF/Dmh+NI9S0u4fTdOv7i9jnjv&#10;rsSiFRJGkIEKu2SPnYAEAnvXM337T/iqb4o+FfGNrJDpuveDbS1s9Mmt4/lRLfOzcDnJIYgnvntX&#10;QaJ+2/4q8Ix+KhoVhpWkN40vIr7VBFG7RtLHKJVMalvkBcZIyc5Nd8o5g2pXV7LS9knfd/Iw/wBn&#10;ta3XtfTsXtd/4JzfFDQNL1K7k0u1mTSUu2mSG7SSV2tSBcpGoOZGj3Attzwc9KoL+wP8Rja2c39n&#10;2YF8sEkAN3H+8imuPs8ci84KNL8uRnHXoc1uat/wUl+JGoeKNL1SGaxsH0u7v79YYIcQyT3qFZ2Y&#10;Hqp4IU5AwOtc/P8AtqeKtR8PeD7O+sdKv7zwPOkml6hLE6zRxpMJ0iIVghVXHHy5wcVjGWbpa8v+&#10;X9aD/wBjvZXNDTP+Ce/jzV9d1TTYJ/DMl5oc9taajGmsQO1jNcXBt4oZMNxIZBjZ1HUiruif8Ezv&#10;ilrWiT332HRbOGGLVJm+16rBCdumyrHeMdzcCNmGScAjnNc14H/bK8XeAPEfirU7CDSzN4u1Sz1a&#10;8SS3LKk1rc/aYtnPA8wnIOcjj3rr5f8Agpn8Rp9LurOSHQvs91ba5ZyKLRgfL1eRZLsA7uuVAT+6&#10;PWpqSzhfw3F/8N/mOMcH1uYk3/BPb4mDUbiGHS7W5hR4Ibe6iuka3vpZrB7+OKF84ZjbRs2B3KL9&#10;51B2fC//AATY8dav4z8PaXqNzoenw61rem6LPLHqEdzJp7X8H2iBpI0JZd0KlgDgn5c/eBORr37f&#10;HjTxX8OL3wrqVpo95o90LGSKJ4pF+xz2lutrHMm1gdxgUKwJKkgHANS2f/BQr4gabr0epW8ejx3k&#10;Wq6PrIP2QlfO0u1+yWwxn7vlZDDuTnik55zJW90cY4O/U8XuvDDQXUkf9o6e2xiu5LoFTg9vaitC&#10;58bQy3MjLoOhxqzEhPLl+Xnp9/tRXtxeIsrmT9jfYhtvHmrwRxxR3xjjQBEXYuFA4Hb0r2z4o/sl&#10;fFb4VeAz4judS0XVNPXTLHWmGnXAmlSwvGZba52lFPluy44yQcZAzXz2uN4z+J9K+8PG/wDwUe+H&#10;MHw/0/S9Pt/EviaG18F6B4XbTb6wi0+JLvTJWlTUFmWWR+rECHAU5+ZiABXBm1bE0p01hocyb97S&#10;/br06iwqpyUvayt2PjAeLPEjD/XXfQn/AI9x0Bx/d96kfxB4qjuIYW+3rNcSNFEhtfmlcHBVRtyS&#10;DwQOa+3/ABD/AMFHfhLp3hvxBD4dXxVb6re6H4ntNPvDotvC1td6nqEV5buMTnaIQjJuGTwCAM4H&#10;n9z+3j4N8TeN/CuqasNa/s9dDEHiCw/syGRpNSjtJ7cXCTiRJHWZpi7DKFWZjliARxwzLFyXM8K1&#10;v1/4H9M2eHpX/iny3J4u8SQ+Zvmul8skPmADYQcHPy8YPB9Km07xF4o1SMPbteTxtKkO9LcFA7nC&#10;qW24BPYHrX2F8YP2+fhP8Wb3xdcLZeINJbxBJqpt400mCRYReWFvChY+avKSxMcDs27rkV5H8Bf2&#10;qPC/w2+FVjpep2+oS3mmx39r9ljtUe2vVuniInd94IeERnau07t33lrSnjsRKlzfVnfTS/r5en3k&#10;yw9JSS9rp/wwaZ+x58WNY+Ltp4Ft9U8PnxRd2T332Jr1VeEKqs0cnyYWTDDg8H1rl7D4M/ES8+G/&#10;izxVLe2Vhpfg2+GnX/2lwkrTkldka7Dv+YEZyBxXb+Pv2pPCOvfthePfiFpOreItPs9f09/7LkfS&#10;kae3ujHGqh08/GwNGDuDHr92vT/Bv/BSn4e6lrHibVPFWg6jINW1vTtXTRorJLizuXhAM7uWlUI0&#10;khL7VTaCorCtiMfCKcafNdRb02d9V933FRp4d3vLq/u7nyTFH46k8MalrC2mpf2XpMsVveXLWoVL&#10;eSXOxGyo+Y4PA5qiNf8AFZS4b/iYYs8Gf/Rf9Rk4G/5flyeOa+vPCH/BRL4f6CNR0vWbHUvE2jx+&#10;J7DXLIto1vZ+fbwCRfIljV2G6MOCrksWKDIXqOUsv22PB8N3qS30mrapDZXdzNp5XRobUalBNZfZ&#10;Et50WX5PK+/vzIXP9081oswxiTvhvx6WXkHsaO3tD5wt9f8AFlyD5f2+QBWYlbTOFUZY/d6AYJ9K&#10;6j4peAPH3wjt/D02pTxzw+JtDh8Q2T2gEwFnKSqu/wAg28jkHpxX0t4q/wCCk3g/xT8XNaZpfEtv&#10;4Jml0S9063XT4d1tJZMj3Fv5PmYVLgjBcPkbASrZwO0m/wCCrHwdutF8FxN4Q1NZvCFnamXbpsOd&#10;SEVrfQnTixkOy33XEbh8NjL/ACHAJzqZljVKLWGduv3ehSoUWn+9PgkeJfFDW8M269MVwCYn+zDb&#10;IASDtO3nGD09DUEvj3X7QrvvJo2YbhuiVSR2PSvuvXvizbWPhvwVqXgrxh4Ak1yx1bQNcvdCuPs+&#10;nlnj0QpNbrdNN5QhZYHR02oBJOFZt2M/Ff7Qvivw/wCM/jP4gvvCdjHpnhZrt4tJtkyNtqh2xlsk&#10;ncygM3PLMa7sszB4qbjKnZWv6fl+BhiaCpxup3OZm8TalLMzG8myzE9F/wAKKo0V7vJE4uZhRRRT&#10;JCiiigAooooAKKKKACiiigAoHWiigByr5u3oNx9OnFMVtxYf3cE575//AFfjmiispSa2J5mLRRRW&#10;pR//2VBLAwQKAAAAAAAAACEAvT1raoNBAACDQQAAFAAAAGRycy9tZWRpYS9pbWFnZTIucG5niVBO&#10;Rw0KGgoAAAANSUhEUgAAAHEAAAA+CAYAAAAccPRpAAAAAXNSR0IArs4c6QAAAARnQU1BAACxjwv8&#10;YQUAAAAJcEhZcwAAIdUAACHVAQSctJ0AAEEYSURBVHhe7ZwHVFdZlu5NFbqnQ3Xl6rK0ypxzwIBZ&#10;UIxkBUEk55xzzkFEQARBRBBRRKKAgZxRUDGBOWfMWb/3nQtY3TPzXve8Na9fv3lz19rr/v3He8/v&#10;7G9/+9yLvf6rbTdu3Ppw5869D1eu3Ppw4cKNDxcvcn/+7ofzHXc+XL9x98PVa7c/XLt6+0P32/97&#10;+0duhyuPFtc2nkJ901kcbb2A5pYOnDh9FafOXMOZczfQcfEWLl65i8vX7uPqjYe4drPzY1y5/kB6&#10;/tKVB7h4+T7OX3rI9z9A+8W7ONtxF2faH/A7HuLk2U6G2D/A6fb7aDl1u/jSlfvF3Yfw39vfu2Xm&#10;VNnlFtchO68eeQeaUHToGA6WnUR51WlU1Z5CTcNpNB7twLETF3GSAE+fvY7287cJ5rYESkC7fusR&#10;btx+/DHEcwLs5asPJZAXLnd2gbx0D+fO38Pp8/dxuuMB2s7dR1s7QZ57hONnHjIe4/hZEc/QcuY5&#10;Ws+85GvP0HbmgV334f73lnewecCBQ3XYklSErWll2J5ZhrQ9lcjaX499BfXIL27GgUMtOFTRhrKa&#10;U6hqOEOA55mFF9Fy8pIE8Wz7TXRcuEMwdyRQN248wK1bnbhz5zFu334kPe4BeeVapwTyIuMjSGbk&#10;2YsPcebCA5w6/xBtHYz2R93xBCfaH+PEuadoIbyWs88ZL3Hs3GscaweOnnqLxuNPcfz8E/e2Cw8H&#10;dJ/W/x9bSHTGg8CYHIRsykN0UgniUw9hW/oh7MiqwK6cWuzNa8T+okYUHWxByZHjOMIsLK89jerG&#10;s2g6doFyegmtbZfRxiw813EL5ymL/xri3btPPoL81xAvcS8g9oAUEEWcvtBJkIyOx/8G4vGOFzje&#10;/hKt516hpf0Njp15haNnX6GJUX/6DepOAVWtr1F94tmD7tP8r7XtzaldERieDne/LHgF74F/xF4C&#10;zEHUliLEppRi684yJGdWIGNfGfbkNzALm5HHLCxkFpZWnMThqlOoqDsjZWJDc4cEUWRiD0Qhp6Ie&#10;itp3/RZB3hbZ92sIef33MlGEVBsvdEEUmdgD8VTHUwniyQ5G+zMJYmsHIUrxWgLZcu4dmtvfo/Hs&#10;ezSceYfatrcE+QZlza9RWvcIxRWduSfP3FvRPQz/b26mjpuMTBwSYOuVChvvNLgE74Bv5F4Eb85F&#10;5NZCxCSXIj7tMJIyKrBtVzlS91YiI7f2b0IUcipqojA2wtQIkCITRU0UIHvqYk9IAIW5IbweiCID&#10;PxocQuyR078H4vHzb3D0/FvG+38fYssrFNc9Q171Y+SU30VmyR1kl5wz6h6Wf/4tIb3sa13LKOhY&#10;xsLQPh7mrimw990J16Dd8I7IQVBsAUJjc7EpoQjxO6qQmFmKkuOlqLpQiNoLR5BfWYk9hTXYW3QC&#10;uSXNKKKclpYTZOVpVNS2o66xg3XxogSy9eRVZiPNTfsNnD1/i0alS1alrLz2UMo8ER9dKUOYmS5w&#10;97skVDI1BNf+ECeEMz3XSfnsxHFhbhjHznbVw2NnX+DouZfMwFc41vG2O7ogNnUAdWfeooYQKyip&#10;h46+wIH6p8ivfkSID5F18A7SC28icd8llos2dA/VP+emZR4BNaMIaFlEw8A+ERYeKXDwy4RryB4J&#10;oN/GPATG5CMs4SAit+dh/7FMFJ7MRunpfSjryCfIUjReqUL9lQKcv3YVL1+/ZrzBi5cv8erVK7x5&#10;8wZv3r3F63di/wZv37/F23fv8e69iA9SvP9fRM97xOfevX/HfVe8e9cVb9/xtb+IN/zuFy/f4vmL&#10;N3jK32/puMM6SJiU0q54hyZKauO596hlXaw++QblzMKD3RBzqzuRXfYAuwkxrfAGkggxbk8Hwraf&#10;RWRCS0f3sP1zbKu1Ah6v0A6BqmE0tKziYeicDAuvdDgE7IJj0F64h2TDc+M+BMTkISghG7tq0rCn&#10;MRU5x9JRcDILh8/lobz9AMrPF6DqfDFyKg+h6Xg7njx5gpcEKOC9JlAB8u1bAuCAvxfguvd/KyRA&#10;/Nzfip7v+/DhA8Qm9uJ56RhevUV9y100tT2V3GnzubcMQjzL5093ZWH5iVc43PISpU3PUFj7BPur&#10;HmL3kXvIOHgTqUXXkLj/EmKz2hGRdgpBScfhubkR/rEVj7uH8f/OtlDZKVlONQDLN4QwAzdB1y4Z&#10;Rq47YOGdDhu/3XAMzIRzcBbcI/LgHp6NpENx2FEdj8z6VOxpTpEgFp3aS4g5OHQ6B7tKhMmpZ32s&#10;plyexOPHj6VBFIMpBleA7IHZ81jKzr8z/hKY+HfPd/WEgNXz3T0gxe+K5wTEqobrqGvt7HalbySA&#10;jWfesBbSlTILy46/xKFjL1Dc2C2llQ+Qefgu0ktvYHvhVSTkXMRmQtyYcRrBKa3wja+HbXg5rPwP&#10;wyOyOKV7WP8xm7FX3LeyqzwxV8WTAMOxxmILdOySYOSSCnPf3TD3y4GN7z6C3AP7yB3YXBSDLYc2&#10;IrlSQExAem0iso+lIe94FgpPZKCkLQfRiUeQsJ2txs4jSEmvoAM9jadPn0rZIQZURBc4kRm/Dn4P&#10;zL/8dw+wHlA9/xbf1RN/CVHAE/HixQs8f/5ceize3zN5pPe8eItD1RdR3dKJplMv2SO+5l7EK9Qc&#10;/8Ba+Axlxwix6QWKGh5iXw2ltPxel5QW30Jy/lVsoZxuopyGZ5xBUOoJ+CQehUtMLaxCDsHIMw/a&#10;Dnv+MfVy0iKz49OXuWC+ehBWGERCwyYROk6p0HPZCRP3TBi7ZsE2cgv89gQgMMcbUQVBiC4KR2xJ&#10;KBIORyClMga76hOwuzERuxuSsK85FkEx5YjeehBbUg5ia+pBJKZWoKmlA48ePeoGIwa8C96LF684&#10;0F0D/u9FDxSx/0uIYt8TPcCePXsmTRSx7wnxbyHjYt/zPqEIL56/QWnleVQ030f9iedoOPkCtYwa&#10;RkXLuy4jU/UIuRWdNDN3GJ3Yc+QOMopvMguvS1Iat/cCorPOISz9NAKYid6JzXCLb4BdVAVM/Q9A&#10;y3Ev1K0yWJIST3QP93/+NnaBPSYtcyDAUKw23Yy1dtuh7ZwCHZdd2OCeCLu4jfDMdIPHbif4Z3kh&#10;aJ8zwvJ8EZ7vhY2Ffog/FMZsjML2qmikVkfCa1MWW45DCI0pRUxiCeK2lSAhtRDbi7dxoCpxrv0C&#10;e8BL6LhwAxcuXceFi9dwkfuLl2/g6tXrbBdu4er1W7h24zau37zLduI6bor9zTt4xoz61/BevX7O&#10;995hu3GDjvUaW4wbjMvSd4rv7rhwhe3KJZw+ex5tp9px8lQHHfBZSvsptJ25hIOVF1DWeA91x5+h&#10;5sQzwnuK/Q2HsbnEHTElHog84IbYI4FIqAxF3L4WloebNDTXkcIs3LpPSGkHojLPIjStTYLotbUJ&#10;rnF1cIiuhFXYYRj4FGKtUzpWGaVAXmvjf25W6liFGo2Y54jJzMCF2mFQNE2Gun0qNnhvwzrnHbDZ&#10;6gn7VDPYpljDeYctPHbZw3uPEwKynRGc44qQ/a6ILnZFzIEQxB70RUKZNyw8s+ERWoDATXsRtjkf&#10;EXH5bDsKEMP+MS7pIDYnlyAp7SC252Rh15FN2F2aiT351cjOb0ROYTPyD9WguKEYh4/ux5Fjeag4&#10;XojKE8Uorz6FsurjzOLOj9LZA/ENHWdZUwVKju5BSXM2Cg4dk1aF8g+KdqYV+wqPY09eCzL3H0X6&#10;vibs2NuI7Vn1jEbszmtDbtklHGm4ixrCq2x5wqb+KQpqHhFQPaL35SI4OwRhxZZwj6lEaEoLdhRc&#10;lyJ5/0XE77mAmF3nEMksDEpmPUw6Co+EBrjE1sB+I+tiRBlMgkqg610AZZt0yOkmYJ56BOaqev2u&#10;G8P//jZ5sU3A4DmWmLjCGYt1IrDKIgEqdttgEuuFpYZpMIwxhWGcMfRj9WCVaACbJCPYbjOCfYoJ&#10;XNNM4JlujsBse1iFbqbkJrNeJsLKaz/rZSLcAnfBNywTQRtzCDIXG+MKmZG5iE7Kw9YU1se0QmxL&#10;L8WO3TVI31uJ3dk1yM5twP4CQjxSRoB5bKwFwAJUt5Wi5vR+VLWxVTlegkedT/6qpkmGho8Pn9iP&#10;stZcAi+iESmW+tDiQ2elKCw9hfySk8grPoGcglZk57ViT24r9ubxuZJ2HCi/jkN1t3Ck/j6ONN3H&#10;4cZnOFBzAwXVt5B9+CYyS69he/5FST7TD9xAav41bMu5hK172yWAG3e0Ee5x+G1thgdNjVNMFWwi&#10;DsM8uBhGAQdg4FeIDT4F0HTbh9VWuzFn7UZMXBUOt6DUwG4c//Ft1Cy90AGzzTF2mRtmrwuHmXcS&#10;KupO4sb1m3hwn5L17DleMJ49ZT15+px15DluPbiO2LwwGG9Wg/m2dXDYoYV19gRolwIzlxRYuqfC&#10;2jMO5y504EHno4/R+fgJ4zGeUgYf8XseM57wu588f8HnXvPxa77+jHJ4F41Np5GTR5iFTShvLUF5&#10;Wwlqzpai9txBVJ5iq3KsmJn4WHKXPZkomSNCLCPkitNFqG4nxNZKlNV0oLbhPGrqO1DJKK89h/L6&#10;czhSdxaHa8+itOYcSqrP4iD3h+s6UNZwRYrDdTf53HUUV15DccU1FJVfRn7FFcQU7Ed4sQ3CC7bQ&#10;wNQgPPUMQnccQ1hmEdusJnhsqoV9VDUsA/YjLr0a9ccv4AbH8uGjh1LcvHMbx05dxMbUMizU24Jp&#10;aqEYtSQEy9Z6hnVj+fu3YTM3OP55phlGLHFiz5eAhoYG1qWLuHXrFu4/uItHDx7hIfcPOx+ik9L1&#10;7NEzPObA3b//QNq/oRkJ2OkG8822sIpyh65NMmxCgxGQY4bAHS44fbKD0GkkBCjuRTwnsJcvX9FM&#10;/Go8hFsUz4vnJLPylu3CW9H70ejwN8paCO50CQF2hYB4uKkQDx92fnS0ojaK7QObdwGx7FQeKs/m&#10;oe38aTx/0vmxdr58KX7/BR+LzH2Dd8LRSi6XcvyGv/9aGCe6V4Z4z6tXL3ncj/H4ySPuH0nv891j&#10;hpBCU4QdtEBkpR0iyu0QXeWG6Go3BB0yhEtcDBqPteLMmbN4cO8Ox+4Bx/ARx+IVDdVLjscTjl8n&#10;x/genhDq3XuPMVklAH+eZ8k+PNCpG8/f3pbrOgV+IaOHoQuckZmTzx88RzgPcfX2TZy/eAXNx0+j&#10;9HAlCotKUFRYipIDh1BWVobWYy24cuUS7t3jAdDhdRJw7bGL0PXxhnumJryydGAR5gN9q504d/rS&#10;R/f35PEL3LtzD7fu38YdTowH97ri4X0OUCdBMwOfPaaLfCKc5NPuAexyn++Zacc6mJGnKatn8nD4&#10;VD6b7b148OChJKE9UtqTiQfbslHSsgelrXvR2n4CD/m94j0iepxqT5shQvxbnItwqCKEYxYhHovn&#10;Hz5kBjHE4/ev3sEj3QB+eSYILbVE6GFrBJaYI+SwPdwztFFcVY2Os5dw+/ZtKRlu3L6BsxfOoe1k&#10;Gxqb66gwx3Ds6Amcbb9I43YDN27c4Hncoyp1Uo4P49NpJvCO2+nVjel/vfWeoIvvZ2ggKzsX1+gC&#10;xUGLL2xqbMbOnIOYre6E0XKWDDtMWuKMCXIOmL3CFgbW4TQeh/i+o10Zy6x89fI5jnZUQ9MqBppm&#10;SdhgFQ8j23icONkqARQDdu/hYxw43IyD5fU4Uk0gVU2oqj1GiTuBhubTbDfacPTEaZxuv4T2jsu4&#10;eu06T+6B9PkXL54RwGuU1BxEyYlMHGjNotnYibt3734EISRVqo/cF7VkoqBxJ/Lqd6CprRn3qRoC&#10;oHjflStXce5cB9rbz0v706fPoq3ttBSnTp2R9ic4gcVANzW2oKH+KOpqm1Bf14yGuhZcu3iDPkAH&#10;vrnGEkT/A6Zw27cBNjEmqKw4RHhCNh/g2rUbOMZszC84gE0pW6DlrIvZah6Q13CCvl0wEpJ2YVdm&#10;NqqqawnzKie5UKxXyKOs95uk97dd66fjtfDpFAMkp2XhMq13J1P9Gmtg64lTmL7CGsMVnDBKwRbj&#10;FOwxkTGZMWWpPaYrOEBmmSNhOiEwajtqqutx5+5tDvYjaaAdfdOxwTyBEGNgaBWHthNnPs7yKzfv&#10;wcE7Ba5+O+EZlAnvkEzpclXwxiyExexCRHw+ouN5wttKEZeci9RdB3Cm/RwzoKuPFBkp1joLju5C&#10;fnMG9lXuwO1btyXI4vUel/rh/Vvsa0hGdm0ydlduRcOJetzvfIzXryibr4FN2R6IyHRGaIYTgnd4&#10;IGCHKbxTLOG5zRTuSRvgHG8AR/8sWEathXGYEvSDV2KDvzy0/BZCK2ARjKJWwXnnOgQVmVFOreC1&#10;1wh2W3VQU9soKUMnk+EKodQ1H8dK81kYp/MNJuoNxDSj4ZhqMg1fzbJD/3lm+FLWFL+VWQevkC3I&#10;21/IluoSJfuJlBA2gWn4eprB/xzkGHlT9GMWuoXEo7mxVZKJW7du4CL7se8XWGL4KoJb5YRpip6Y&#10;vsoD01e6M1wxbZkzZix3wkw6WNnVLpi10gWB0ek43nqc2Xi/SwLfvoa6QTi0zKKgb7EZJ1pPSRku&#10;JOza7Qew99wGF980eNCx9kAM2rgPQVEEmJaMqPhcJOQFITp9G2J3JbJxDkLb6V9XdcRWVLOnC9CR&#10;rTRfN6QsF7VOvC6t2PAYMqu2SJF2JAa1LTVUgU6+7yVev3iHTTl+iMx2R0S2C0L2OiJglwOCdjsz&#10;HOC/0wG2AbvZ13kSzBpYxKnBJEYJpgyjTSthFLMK1kma8N5njvBSa/gXGMM6ZRWKispx8/YtnusT&#10;ZuJNVJ+owhTDHzDZ+BfMsvkZi13GQjFAFmtD5LHCZy0GLfPEIDlbfD/fCr1kDLDGNgQlRcW4euka&#10;Xr4QE/Y5+g1Xxg8y+ord2P566zNcE5+O08DuvbnSD969dZOZ8hQDF+hjjJIXpqv5Yqa6H2aq+kNm&#10;tQDphmnL3SCzwp3hKsGbvcIFstzLrnLG4UMVuHyZcsBZhLcfmFF7oGG8EetNN6HlWBuzvFPKlqt3&#10;H8LWOxXOfmlsO3YSYhb8wrPZQ+YgZnc8otJS2YIcQNTmAmzOjqX79UbMPh+6x1LcYS0VbcR7fMCZ&#10;y+3YVRGHtOIYXKfkCohSlhKgBPHNW6RVbcaOwxuRdCAUFc0VuH33Jl7wHN++fstezxuxhX5SbMx1&#10;R9R+F8QUeTAIlr/nnxoBv92W8Eo3hkuqHpy3b4Djdh3Yb9eCc7oOfPaZIKzEGsFF5nDK0kL8DirO&#10;2bN01Y84nndx99EdzDInPMuBWOA0FAre46ASJgO9JAVY7FDBYG0XjFMJw0QlPwxlYny5wBp9puvy&#10;3FPRyFImaqmYlC0XbqPXUJV/m43fTF6DfmM0ER6xFc3NR3Hp6hXcYoaY+idgnKovZmuFQHZdKGap&#10;B2K6kg+mLHdlOGPqMldMVXCRslFAlGVmCoizVzhg2Rpn1o1jrDXXcfvebXL8gDUGEVhnFIWjzTQV&#10;3Ybg0q17sPJIhoNXGlz8uyTVJ3QPvMN3IiA2HXH7EhC0eR/ltQCJB6IQX+CPGGbNpswgaZJ01Tzg&#10;5dt32HEoGsn5Uazl1yS5FifdA/E9MzH5SASSSkIRl+/Pxv0I7ty7hVd0v29evUFMrjcSSgOwpdQf&#10;mw94IrrQBZsK/BCTH4LwfAeE5tohPM8BwTlWCNxnRSdqQsOiC/fduvDPM0XEQTuEFlvAM1cfltGa&#10;KD1QJsG7Rxd6j2VlhukvWOQ8BnLuI6DgMxorgsdAPWYGtBIXY6C6F8YrRWKmRgRmrA3HRNUgDKHS&#10;/ctcc3wyeS2ydufg4oUrdK2dLB3P8ekoXYxaaNDaja9r6ztMFX0m6iMlYz8H5jKL7zW2EdcxZLUj&#10;ZNgjzl2/EbM1QzFd2Y+NvzvGLXXGODlHydRMXGLfJakr3SinXTF7FUGudEBxcQl2ZRfD1icJiuv9&#10;oKoXAQ2CPNrUKpkTMdBX7jyAuUsSrD22w4G10zUgHR7BrI1he+AbkQ0/RmDUfoTG5CG5NAqxJUGI&#10;yfZFCGXu0qUrXc4TbAnevyPkUMTuC5BMivjujzWTEN+8eYekw8HYUhyEqBxPlDeV4/aDO5Ikv375&#10;ms+5EZ4XNhd7I7LARQIWVWgHv5h6hCQeRFiBNUJybZlxxvDNNoYfM89jjx7cdm9gHbSQ6qCQUedd&#10;6xAaH4XW1hNUCpqZB/dppPZAzmEolniMx2KP4VDwI0j/MVgdOAefLwjBGMVwzFYNhwz7Qpk1YZi6&#10;NgLjlIPQf7kj+s40QXxcIvbs3Y+dqRnYW1CInxbpos8QrV+z8csxq3P7jtLACDkjHDpShZs3b0qp&#10;e/bGA0xcF4y5ejGYox1FOQ0gQA+MlnfEyEV2GLPIHmMW2GCCvB3NjeOv2UiIcxTdMWeVK+YT5iJl&#10;TyzXCMIq7SAo6gRDXTcMx1jcRSaKTBEQTZ22wtKNvaRnl6wKkG6BGfAM2Q3fsL2SvAZE7oN/rMjO&#10;TAQnJSAk3VpyegLiuw9di+Nxef6IzvLhRLwiQRRyLSBKIAlxSwmzrMAXoVnOUiYKiEINRCYGZ9kT&#10;nJMUofvtEJhtyYyzhkvYEUQlV8A33ZXw1sN1lzYc07Tglkn/QIBO6VpSJgqAHtkbYJqkiLwDxZxI&#10;1ySX3nn/EWaa/oglnr9gruVqTDdfjrmuk/GzqjGGK4VjsmIgZJSCMXW1Lyat9sckpQBMVqesEuhw&#10;RV/8dpEl/jBrAz6byERbYI6vl7qir5wFeo9Uh5qJX74E8ZMha9BntBa8g7fiZFsbrl+/LvVBiy1D&#10;MVNnEyFuxKy1YZiw2gejljhi+EJbDJlnhWEsviMZ4wh0IsFOpXOdvtwFM1e5fwQ5X9kdi9Q8obDW&#10;ByvWBWDl+iCo6IRINVFAFJkiaqKRwxaYOSdKIK3dU2DntQPOzEoXvwy4BWXBJ2w3/ILzWC/3wycq&#10;DcEZ/kjet1FqJURNfE7ndur8RUTmuCAi3RdXmKEiw3rMjYD4+tUjROe7st7RrGTa4VB9CXvTWzzX&#10;J3j5/I1U7wKzrRCQZQ2/LHN4phvCe7c+vHdZwm9zFQLiK+EclQSrbWthmaQMmxR1OO7U5F6New04&#10;7dKEXZo6tMLkcLCUE4SJIDJRLAjMNFKGjHok5HXjsGR9LBZqbMRc9SjMUg2jvxDJ4Y2xy7wxZokn&#10;xizzwRjCnKAagrHqQRi0yhNfyNviD3I2+IleZIxmGIarBKL3hA34w1it5xLEvkPV0WeyLrYnZ+Iy&#10;DYGAKGbxKA7+HMMYyG7YjCmqgRiz3ANDF9li8FxLKYYS4Ih5lhhFoOMXs91Y4iCBFLI6m1k4V8kD&#10;C5iFi9V8CNFXgrhsnT9Wcy8gCncqfucya6++TSyM7OMlkBau22AlQFJeHcUNVj6ZcPBPw5ZD7vCL&#10;3wbfYMrrXjMcP3VSAiV6PNHGxG3LpfSlwpcDfYW1UkwQkWU9kvru9Rt4RebAM6wUfhmm7C0Lcf1O&#10;17m+evES3qmmhGcGr13s79L04bJjPQ3Mejgm68M1pASBGythFbsBBvELob95CQxil8J4y3IYxinA&#10;JGEFzJNWS8+v91dAbU2jBFC486s0iAupZMs3xGKFbjwhxhBiJGRVKZ2KQZhEaGOXumGkvBuGLXLF&#10;UDk3DF/mRYkNwHi1EKphOMYyJm3YhBnGCZhvlYpZJon43Wxm45Bug9NnuBp6T9PHzm2puHGzazVB&#10;nPgsSy8sdgjGdK0YFl0/jFjigkHzrfGzrDl+ETHbFMPmWhCiNcYyOyfKi57RsSsb6VLnKHpgvpIn&#10;Fqn6YMkaXyho+DP8sFLTn3J6QgIgQF6kbOtYRkPPJoYZGS9JqwBpzay0JUg7LwEzGa6eGayt6QhI&#10;t6KzPEJQop5RMmlMxBKYe0AGW5QMuPuls0m+JmWg+A0hqeLxuzevpLvtfMIK4LHFC4XlrP/XmbFP&#10;HhPyS8LdC/fYjfBIM4TbDj04blsH+wQ9GPIYnIPyYBatBd2IpVgftgJa4YukWCcFoUYrQCtqLjTD&#10;58E2Ug9NR4931UOqze68BshrBkOBvkJOO5oAIzBHNRgzmG1TVvhi3BIPlicnDF3ohJ/nO2LAAkf8&#10;IueKESt8MEHUSCbRHItkssjAMre9WO25H0ucdqP/Unf0Hq6OXuv0nT70ZiYKiGk7M3GvWwLESU/S&#10;iYWMQTymr9uIcat8MYRGZgDp/8hCO3CWmRSDCHP4XCuMJlwhq5MIskdWZ9NdSdmo6g05dV/Ir/GD&#10;PPcKBFpfc1Q6QdFmXLj+FGv0w6BlshE65jHQNYuBgWUcjG0SYGafBAvnVJg6JlBak1FRf4aAbuIm&#10;m/n7D25LixGPnz5E/LZsOPlnMNLgzJ7zOvtE4VqFnIpME+cj2ghx152os04+GcgtasK1W10DLV5/&#10;z0xl4ZQWBUSNfS/M0jvhbN9Tit/j5evHlF1OGLGO+5IK8OIJnj3tROfDu3j19DlU/KdCOXA2vGNc&#10;cLztrCT14vxcObkW0aws1ojCwjURmEswAuA0QhpPECMXO2HQPHsMnGuLH2RtpPjzAgcMUvDAOGbi&#10;DL04LLZOwwq3bCj7FUA1oAirvPZjhFIQ6+Ja9Bo4UeVDv+Fr0GumITJ2pqPzzi3px8VJTdCPxByT&#10;GMhoRWMMNftnGpn+hPaDjBF+mmGCAYT58yxTDJUV2dgFcsJiW0lWRUbOZBvSI6sLVZjVlNVF3Mur&#10;eqGuulk6QRFPmY3v33MA37NPeMfg/v279xzPt3j+7IXUZ4m69eTxcw7YE3Q+esh/i0X358zk+2g9&#10;dRU2HjvgwF7T1jsF9q4JNDzXJYhCaiX32Q3R3ieNANNg75WC/YV1bKOeSKClhYfHQlbfMKtfENhL&#10;vGR2v3j5QuqVHzx8QNiP8aDziRQP+f4HjLuUy3t02aIRn+M4EivdJsAn1gMn2jokRRO/vcFqM+ar&#10;h2Ae5XOOcjBkVvlh6nJvjF9CCSXAX+bbov9sK/ww0wJfz7DAVzLm+HaODX7m62NUgiDDOipvm45V&#10;HjkSQLXAA1DyzcdE1lUJ4p8maX3oPXINehNMalIqrly7LK3XiZOfrB+LeSZbMEN7E0at9Gaa2+MH&#10;QvtmupEEsr+McVc2zjTHUCkbbelYKatsOwRI4VYFSNlVHpjH2jifAEUsUHJHY02TVK/E4PXITs+i&#10;cs/zop70vCZgi/29ew/onm/jytV2nDnVgfS91bDx3wgrYYg8t8CaMmzhHIvzNDlCRsV3ic+Kxy/f&#10;PoHvLnu4JnjCxD0eu/eX4+rN692/14mTJ0+yR25CS8sx9rFNbLAbUFtXg/r6OjQ01Ev7muo6VFZW&#10;oqK8BuVHKlFZXoXa6lrcZa8ra/wzFtqNgkc0+2O2UKJNE+ekx1Ixiy5zlhJdKAFOYb0bKwBSQofM&#10;c8AAAvuOY/gl4X0+1QifTDfGV7LWGMgaOYpthgwzUc4+A4peuVAPKsaa4BJmfSEmaW1CLwHxpzkm&#10;H/qMIMSZZggJCEfZkRLpioRY8J6qH4N5FkmYzYI8hvb350WOEsSvCPHbaQb4broB/jzDmBlpikFz&#10;LDCM2Si5VdbHnoycvtTpY0YKtypc61y2HaWFhzjQYqH5HAenEQcOlKCk5CAOHjyMQ4eOoLT0kPS4&#10;vJwDVlElxZEj5SgsKkVuXhEi4zOg62UGqzh1hOQ4wMQnAibOlF+HRBjabER9XSMt/hX2kZfQ3t4u&#10;TcxHD57CJV0f7mlGcE3Wxva923C09STOd1zE9RvXoGUcBHX9QPaygVBmK6SoHYjVWnTUmn6s5d6s&#10;655UER/M0ViJ6To/Yor2N5ig9TXLzteYpv8DZtsOxALrwdB30UJuQVHX5bsLF+BCmZ++wlOSz8kK&#10;nhgt54LhHMtB8+0kgCIDv5xqgk8JsNdkA5pMQ/xhtiUGEOIYOtTZRluxlDVQxbdAAqgRelDKyLHq&#10;4ehFdr009e0+fDJMGBsDePiGorC0mIN3UDrpqXSmi6y3Q9ZgC8YrB2CwvAu+n80ZM82Ys8YI30w1&#10;wPfTDbtkdXZXfRwqyaptl9FhRor6KKIHpFhjFYvkBwoOSgBFlFTXY/5qRyxihgqpVVjriuWabli1&#10;zpcD6Q9FrUCobAjHWsNorDPi3jga2i52sCVA9x0GCM61Q0K1O7yTNmO9VRS8t+swYxolgGKinD17&#10;VlrAeNR5D4Y+wXBONYQd24Tk3fE0IM18/QxucdJqGodDwzgKa40ioWYQDhW9UCizp1VkS7SSUJcT&#10;6lIClV8TiHlC5rSWQca4P6aZfg8Zyx8ga/cj5tkMhJL5ImSzMa+urpYm0O7CRkxc6sJ+mpm12Bkj&#10;RL2by3ZB1hLfyZjhi2lG6DtRD70n66PXJAP0JswvZK0wcIk7JrDpn2+eguXu2VIWrgs/LIWojYNW&#10;+dPYEKLY+g5jizFeCypGzsjK3sMsKJV+XM1zJxZYpWO+2TZMXMvGc5kHfqRsfjPLHL+bqkdZNcTX&#10;NEQ/yBiyRhpL9VG4VpGRI+ZbSgsBYxdYfayRUxUIdYkdZBTssD+7gLLVglOnTqHlTAcWKbtgsYoH&#10;lqh7Yzln/UpNH0L0JkRfZkUAVHSZJQahWGMUKg32evNN0LDxhVemEYIKbBF9yAabj3ggIt8FHttM&#10;KHdV6OgQl5Uou2fOSEA7Hz6CjlUMtCzjoe/jjK07UlDbUEUZPSFB1DCMgIZRNCFGQ90wSgo1g42E&#10;GYnVnEQiVq4PZZsUhKWcYAvXBGG6mh2mrjXAtPVrMFlLGcOUlPHjQiNkZqahtrYWbey72y/fx2g6&#10;Tkk+WZJ+nmONHzmGAuDvpxij9yQCnKgr9X29JuqjD5Pk6/n2GEbplaEKytnslIyMgKgZdghaEUck&#10;qN/yO/uQnQSx9y/KbPbX4rvZWkhKSKVsleH48eNobL8FebsdkLPegRm0uWMV/fALC/F3M8zxhykG&#10;+CMz8eup+vh2uj7+LOrjDFMJ5GBK6/C5hEmQetbBaD1+FsdY6F38kyBDmOPlrbFzdzaOHj0qDXRb&#10;+xUsZBYuVPWA3BpvaWFgOWe86CvFKo/Shq6MUNEL58BGEGQk1pkJoJvgkamLwP2W2HTYGTFHXBCa&#10;bwuXLeulcxAARYiJcvHiRTx++AxrzDZC3XgTVA2isCVlH2oamvl6G26zzoqrLAKaOjNefLd4rKYf&#10;zQkUBUVdATKCEMOwXCuEGRkG+bUhWEjDMlctELNU/DGVvmG0vLPUeiVuTZDKRFNTE2vyfQyY68De&#10;2gYDmWE/Sr7CGL+faoy+k5h9hCeu4fYapyPJ6Sesjz+xxRinHiZJqaiHcs7bEb1zP2wTiiml+ZBl&#10;cn3Oz/djeyhB7DtoGfoOXcUv0kZE6EZpAIQUdD7sxHy7XdTjTCkbp64Nk7Lxh7nWdFGm+B1/8I+U&#10;gq8JVNRIYXYGfMxI1khZY4SExaCmvh5nL5xhjWonJHeMXWwpQRRGQtSME2cvU05d2U92tSJL2Yos&#10;1wzESspo11JdyEeQqvoRHNxISVq1PAhs5zr47DVCRLENNh60p7RawGGzBg4fPiwBlCYJs0H8jnDd&#10;zjvVYJOoCsstykhIE5nYiDYex41rNwgrVMo6Vf0oaa8kso/7ldyv0A6V4C3TCsMSjWCeRzAWqwdx&#10;4gVgroofZit5s+a58NxspLISGb1VquEiG++wjenPyd6fcH6g9/iag/97ZlsfcYGXAPsIgGPXd8Hk&#10;898ucMJwtiDTdTZjrkUK5lqL5n4btsQm8VxOSefy7MkLmpo1+H4aPyu2H8etzu3Fzr83s9Ha1R+5&#10;uUU0FyWSMbDdmAtF12zIOaVjtn68tBQ0ZIkrexkrGhwTqT5+McUQX001xLc8UGF0fmJW/kyp+Hai&#10;BnbuzMCJEydw4ngLLp2/hMGsqaMWmGFXVo50QKImtpy6gDmr3CQHu4gQ5dT9sGRtAJZqiBWeIA5e&#10;IFasD8JqDrKybjCUN0QSbiwsE5VglaIK+zQt+OYZI7zYGv77jGGxWZ11/dDHTBS/L0G8/xBWSeow&#10;i1WC8WYFbN4exWypxfHWE4R4C8vX+fO3ggksRIK2bB0bdP57CSeU/NogggvEAnXWQ1V/CZyskg9m&#10;rfbCjJUekFnujklLXHhuthggo49ZqwzonHNQXVWJs+faUVzeyvHhOHHMPmHt6yOkc9x69B7PvQA4&#10;npIqauE8TgKan8nszUUtXGCdjClGm2Fi7YaM3Zmor21C67Hj8I7cjr4jNGDkFNW1diq23oNU0He4&#10;Kn47ZR0S4uL447WSuxL3dyx12Aklr92Qt0mDjE6M5FSFyekB+bWMKb6gtH4l6qSQ1yn63K9HZEyC&#10;5C5bW1sZxxGzPQe/zDRmzTRGxp4c1sTWLlt/oh0zl9Hw0PgIkAuUvaRVnp4FAgFThAIHc5mWL1bp&#10;uUM/Wh4GsfIwil8GiyRlOGdqIzDPDJ6ZejCKVERJ6a/GSZQGAfHO3QcwjVeCwabl0A5fgNgdoYRY&#10;gxYOys3rt6V6LH5vyVp/7v2lySQmlVismK/sg3nMttmK3h/BTV/uxnbBFZOWOmPiEieMZh89ZK4l&#10;vp9hgC8n6GBjdAxKS8rQfKwVj9hnfjJBDX2nERjhdQXlkyFAigz8/WxrDKCZGbsmjP15EuQcMiib&#10;2zFY3R9+fkF08EUoryhj+1OPT4aqo+8Qxa4s7NkGTCHEwWroM0YNjm7B2J+bi6qqKpqCNpxnQ7zS&#10;OxernHOw0DIFU7U2YjT7nkFyzr+CZPyJOv8lZ+EfqPMrdV2wP2cf6htqUddYj7YTVRhIIyQgDppj&#10;jB279nCSNOL06dM4dvIiptP8zFrhJq3yiFZEwFyo4i3BXKz2l9lJqdW1hkrIDKwPl4fOxkXSGqZ5&#10;ihKcd2nBKU0D+kFLUVp8UHKlAmJPJt57eBsbNstBL2I5Jq8ORUjsTkp9I1pbjuP61ZucPO4SMAka&#10;+1lxDLJKXoTmIS3qizVhcQFcXD+dwphEcOPlnSihDhi90I4+gA06DcufWVo+nbiOJskdaem7pb7y&#10;3LkzuHvnLnoTXp+JOsxEPfQTEMcTIsfl9yxRA9g7jhUthWEC5Oz2sg7uwnSWMUevYGRlZVGej7DV&#10;KsP+kgr0GaSImQqGx7vx/br1GUyyg9Tw2fg1CAwKY79YIR2AdHvdwydY5pKBpW45Un2cph2FMTQ6&#10;AuSPPPivmI1/YH38dIoRjBzDsCdrD2pq6lBeVY6G2mqsMQ/H93Sx/WcYYuAscQ/PLgmiqFktbRcx&#10;hX2laEV67hDouQoiVnvmMzN7gC5UdcNi1iE1/5nQCJuNteGy0No4H4YJy2GeqAjLrUrQ9lmI4gOl&#10;EkQRIhNFq3H3/h3oMAunKYZAdpUXgmJ2oKq2nlJ/ElcvX6ekO0u/KUKogjgOcTxi0UIcm3DYApy4&#10;hioW/EUbNYIxbL61lIHCB4glyS+pRv3GaaPXUDWEhkQiL6+AY1FDc9WBG7cfodcQIaV0oxM3oB/H&#10;7A9zutqJcWqhmKW/BYtsd2KxYxZkbVJg6bEJSalp0udFfa0qr2Zzv0LKxG5sf73NW2GL3j8vR5+h&#10;Sug/TxehEbGkX8mMrKXLqmdT3I7Ko2ex0joDswwSMV4zCiNXeGGwnCOz0QzLdHywIz0LBfkFnDGV&#10;zMJqNDQeRWJGLr6erIMfpunhR87SH2UMsD01Q4IoBrflzBVMYDsyaUnXAvo0AXO5izTzu66I/DXQ&#10;BcySRXrGUA2dDJWwKVAPnQWt6AXQocRqR8pjrdt8FBaUSFkoIAo5F78j5HSeoR7rlSf7VWf4RSTi&#10;SEU1M/EE++LLmL7UHpPZz4mYyHIxnk583CJmGeuc6H1HsV4NYcYMYn/3y2wLDKRJ6S9jwswzkuKr&#10;iYb4YpI6Pp9OxziBGTdKE99OUEJUVCyKDhxAFRPiZBsnDE3UMl1X9J1hhi8poYMW0YlSZWbQCS+w&#10;TsFC21TIWW1G9OatyNyVidrqGtQfa2I9rIDCOg/0/mklBs3SU+rG9m+3zyipvX9Zib4jVTB4/nqE&#10;h4QgZ18+a1sFyiqq0Mwa0tYq+jvWueOtONrYjDppGaoC5YfLpeyt5eyub6gjyHLEJWahDyXkS0L8&#10;TvSUBPktHVXKjl2sRw0fIY7lTBYL6GKW9/SVIsRC+gy6vpkrmRmE2ZOhMwhCzkYeykEToRI8i0Bl&#10;oBExB+p8rGA/DYWFpR8h9mTiPRobmZV+nBiu0t15vmEJKKuswQkamzNnTuHypQtoP3cKly628/F5&#10;XLl8gf3lRX62g4ohTNI5nD97DhcY7UKqRaazHIhoP3sGZ9iq3L93HUrR4+gvDNCHHqPPMGWMmK2N&#10;sJBgTu4iSdmqqVCnW47iAk1XZX0rgrbsg0VQGpyi9yJuRy7y9uUw9hJ8qaRmR4+2oOZwMUxdItHn&#10;59X4o1il+Vtb70Erqbmr0W+sOn47SQVuHoGI2RSPfdTlwzQqNTQ8xzgzjrHPazp6jI+5Zz9UV1dB&#10;a18m3VSckbmHEmhL57UOn0/SwteE9w0hioz8auoGthh70djQhNPs4ZpPXcJIWTOMpCyJtdfxi2ww&#10;Uc5OgtkTAqiQtBkrnKWYpuCGSTRD45f4YFXgRKiFz4BqyHSo+i7GL7MCCbH4ryBK7vTeLWa4E6Yu&#10;Y8axFfANTWBNbCI4wmCcOnWCTrWFRqeZ0cjHzczSej6u47mKqMVRKtLR5gbpPa2tR1lvj9KgNTLo&#10;Glua8eDefaxJmo5fVuqh7xgd9BtJnzFECd8OX4EA/xCkpWWgqCgfFZUVaKjjZK/l9zZUoZHHUV/X&#10;gMbaSlTWNqC87AhqKstQxjZlD02grJIpelEl+/2i+rcBim21lo1nr5+XUbsVWYDXoddUTZoWNdi6&#10;+yEgMAibtm5D6s5M1r0c5OwtRHZWPnaxgMdv2YbQ0HAs1HBC71GcLXRovxFudQYlh9LzDS32nyin&#10;n49TQ0z8NjbEiUhJTkJ+xTEMnG2EYXMsCdJGuhoi6o0IUXsmyNtL9/FMWvrXWSot6dEdztLRYSZO&#10;xHKfiVjqPoFybYeCgqKPEIWxkZbdHj2iVHZdaRErSR4hcTRw+3DwcClKDhazjhZ1RyGKCgpRyLKQ&#10;V5D/MXLz85CdV4isnDxk7dkv3eCbsWsv0jOysJOyt5OTvJVZqR43EVo752FlIN3ohDXoM1aDZYqJ&#10;MVwRKzQdEBQchs2bt2Dv7iz+9iFU1NVJCwN1hFhO6SwsyuP37kEs3a1z4BZpvD4bqoFeA5URuX3/&#10;33cHuNiGzNJ36v3LavQapoq+U6jv883RZw5nw2w9fCajh6/m6eEnOUMMWmqKAXJG+OMsHfSV0cUn&#10;M43Qdxbrwzxr/Jl1RFz5+ImPB7KWiKWmr6ayoE/m90wwQm9m6W8mUWqnrGH/aMw6Y9a92mMh3TEg&#10;FtNHLWB2EqaQWgkoAYgQ1y1FTJZ3JVDacnlHDKUUj1AwwVCF1ZSuAxJEseQm2hjpisKTJ/wOc4xb&#10;aI1Rc81Z9/h4qQkmKqgzo1UxVkENY5aqYvRSZe4VMVKOtWfpKvwsvwK/yC+TYqDcQgxYvAADFs1H&#10;/wVz8eO8hdzPQf9FM2hOZmH8mmVQTlgAmxwlyNqyoWfvJ8xL78l66DOepYrnLKD+aeoayKqawtTR&#10;G75sH4KDIqRw9w3CWlNn/CRvhD50+n2oYp8MUUbvIauxer2bczeev3/7YtSysD6DmL5Cg2exfVju&#10;iq+V3PEburjPVjjiE8rSJwp2+M0yB3xDifthtTsG0UGOWROECWtDMHltKCaoBUl95QgFVxZwe/xI&#10;Q/DlNEP8dvIGSrU2vpqiK6329BerPIQoVnvEiod0VWSOeRdMcXWEMUrIrViP7YbaA7YnxGsjCH3I&#10;TD3k5xdKEMWSm2hjxFUZca/LqAXmGLnQGMP5vaPVR2KoZh8MWdsLI7Q+wSjt32Cc7h8wXu+PmKD/&#10;hRQTDf+ECQZfYLz+7zFO73cYo/cZRut+ijG6f+wKvnesnnj9a8hY/wx53ykwSlXEKH1L/GaOFwYs&#10;9cCgZR4YsMwdX9Pl/kbOFn0WmKH3AlP0nm+C3vMIWMQCCyl6yZmhz2JLvsaJPon94y8qLG1KWK1t&#10;G96N5T++jZynFdiHM6HXCE18TkkcSTjTTBMwwzyRPcxWTOfjWWaJmGOTjEX2OyDnyDbEZTeWO3ct&#10;Diw0S8YcvXhM1wzDWEUfZokLBrKn+mmuFX5kHRTRn/AGEtrPNDcDugGKhXSRlV1hTlcorpD8dZb2&#10;ZKoIIcEj+fkh/Nwv03Vo6/M/rpuKbBQQxV8vDZ9rwvfT0tNhTjD9CuMMPsN4o36YYPT77isRAzHP&#10;cRAWugyV7g9dzJDzGIklXqOlWOo9Dst8J2Cp70Qo+E3CisAZUqwKkoVKhBw049mmybii/0pPjFgV&#10;gqk6YZihuxmyJlsxyzQRM40TMNkwBuN1ozBaJwLDtEMwWDMQQ7kXMVwzCH9mL9p7iiH6DlVlBqrC&#10;2G3T//7fJ/ZsSzRdRn0+nnIwai0+lTHDWM1wCZRq8AGoh5VCLeIgNCOOQHtjBbSjy7Ehqhza4Yex&#10;JvAAlL32Y6XTbiyxTsV8I3GBORITVPwxnkDHsLEfoeCM4UIKmUlDmGGDmU1DKL+DCfnfC3GpS4To&#10;y0QIqD0xlBNiIBWj/9R1rHV5Ug8qpFRAFHIq/oxsgKwJRi7RxzynQZCx+w4TLf4F06y+xGz7P0PW&#10;oT/mOf+Cha7DsNBjBOR9xmCp3zisCJoExbBpUImcAfUYWazdvADr4hdDK14B+skqME3ThkmqLoy2&#10;GcEi3RH9VTZhik4k5otVF9s09td7oOiTB9WAQqgHHZDGTSmgAKv98rDKNxfLvfZhifsezDZPws+r&#10;vdFvkj7hKeLToZqwC9g2qhvDf8726dCV6D1sLfpO1seglT5Y4pgpgTPc2gjjrU0wSWyGcVIzjBIa&#10;YRBfC92YKvZtR6AZUoo1fvlQctuL5fbpkDPfhvkG8Zi1PhrTNMIxbU0wJij5YjzbhtE0KiOXuGC4&#10;nBNGLnbAcGbtMPZpQ2l4BNyhzDgR4nFXEChD3H0nrmmKqynfTRIQCz4ufvdcirrfeY+ybcSMmAd5&#10;jyGQde5PkN9jqs13mGH/E+a5DcZCr1GEx2wLmIjVodOgHD4HalHzsWbjQmjEyEErYRX0ktVhmLoB&#10;JjuNYZNlD7u9brDJ9IT1Lh/YZmynOu2gEmVgtXvX7RTiIu66qDLoxNRCP74BBgm/hl5sLdQ5PrLm&#10;yfhBzhl9xtB/jFDF78d0X534P7H9MHXtiX7D1rFAq+MPMy0weUMMVH0OQJcHIyD+ZQiYRvH1MOBr&#10;OhvLoRV2CBqBRVDz3g9Flywss9sJeR78AqN4zNONgez6KMhohGKqqj8mKnpLUMdSWsYQ7GjK8Kil&#10;zgTsiBHyDgRsjxGsiSLEfbACtMjUH2msvp6owZpYJF1+Eu5U1EYB8fF9QpSlgZrrgD/NInwNBcx0&#10;+BlTrfpjuu2fIWM/gP8ehLmuoyDnNQWrKZPqkfLQilFiKEM7bi02JDLjUixgvtMRVumecNgdAeuM&#10;SFhlbMSGuHTIu+ZLF2zFFfi1PN/10ZXQ3VzDSV0Po8QmaZKbJB+V9np8Xtw3M35tBD6fTkM4XB19&#10;ObbDF+oWdg/3/9nts6Fa6DWUtXKMFr5cYIdZRluhFlQsHazZtmMwTTr6cS+AGiQQ5pY66G+uluR2&#10;vQAq5IVyq+y2D6vsM7GCUJdYpmCxSSLm6cdh7oZozNISf5sQiunqwZiiEoDJygKwLyas9Ma45Z4Y&#10;R8hjl7tJoIcRbP+5ZvhykobUJ/bcmiFC9IkPH97DQBqbYexBRy1xxYjFHhi43AXfyfpgitkczLKf&#10;gTnOMzHffQ4Wectgpd9yKIeoY120ATPGChti7aGf4AazlCBYp8cw67bCKi2F51gARb89UAs+LCmP&#10;Fs9vQ0w19OLrJJUSk1lSqm3d8DipVfwKMVUvFn+UteIYaqPXoDXoN1jtH//fWv80c31yPzrXvpTY&#10;PhO08f1iJ8wxSYaaf7GUmWLmSSCTj0l7AVOcTJfc1kN/UxV0Kce6EYegHVKMdYHFUPfJh4p7NlbT&#10;GK1y2InltqlYapkMeZqnhczYhQaxmC/+rIA1Z7Z2OGZphmKmRghkhCNe7YVhdMDfymijiBAFOPGX&#10;y6JHFHdjv336TJLrSUo+mKYWIIX4nPgDlhkaEZi+jkqgvQkz18dA3t4Fa8KNsTbSFutj3GGYEATD&#10;LWGse5slcLZpWbBNz4bljv2w2nmA4Mq6wPG89bdwwlIqpdLCMTDa1qVMOrE1UOb5TdWJwTeLnKlm&#10;OixPbDuGqmGRlts/9n+U+tfbDzM2PP6EMvDJME3pL1l/IMwplNmVnvuxgZCMCU1AtEhp/avsNE7k&#10;DGWYbGmAURyhcxD0BdTIw8zUUmhTkjRZU9aw+Kuy+Cu5ZUGZhkrRaRczl4BtWHtomBSYvQKyLDN3&#10;tKInvpfVw949uWhtaWN7cQbNzS2U1it49+YNpq0NYpbHMtu3Qo5ucQnr81KLFCyx2s4Jky4pwiqH&#10;TKj4xENnUxj04mIIL4HHuwNmSZmw2L4f1mkHCLCE5yHOrYLgmpmhDV1ZJ6AxxMQVEA35vFZkGZa5&#10;7sUk7Y34er5d10Vgus6+Q9QxeYXNk+5h/OfY+o5QPd9vlBo+G6IhXWr53RwrjFEPkVblRfHWi6uD&#10;MWelWUoLzAnUPOWYFGasEaZ8vgeuGaGbMFON41lLNlfCYFM54ZZJcHXoerWFUaDD0wgsxFoapjW+&#10;eZIsL2OLM3VdKE2RCay8N8LaNxrWfptg6hYKR+9NiN9bw5YnFquY5WqeNB1eOVJ9Vhc1zL8QmqzX&#10;WsHFVIVSbNi0nwD2cJJl8/jyYb69iFl3EDY7KyilNTBPbSQ0kWld2SakUhy7BSepUVKTVO/E/aFy&#10;FqkYwV7589mmbPI10UesTY/SxBdj1M53D9s/5zaQciY0vtfQtewvtdF3kiF+pHxMWb8JSzmA4mYf&#10;QwIV0MyTWzi7BdQuoOKxJWexFHzdggNjTgkWYE2ZsSIEYKO4ahjGVjF7CZltjYCs7refLi8OYzT8&#10;8MMKB3y1xFqKbxRoetS92KPFQNFjL7Qo3eL9IqTPUtZFGHLgjSiHxjw28+QSKkcxj+cQLFPLYZlW&#10;SdmsIcA6yZiYbjvJbCO47jpnwCzcQLkUvkDc6DtBMxLfLLCXbsHoO5JjIf5oabA6Bs/Q/8eYlv+s&#10;7fvJ6417Dab5GaKGviNomUdr0oWZ4/ulbtKNr/IOGZIF38BWxIQDYbadUFNbYEWQVttbYcWMtebe&#10;UgrC5r8tCFcKZq45Z7wZ5ViEKeuQXnQFVPxzWc9SMdNsC6YbbcI0w03cx2CedSJWEuD6yEOSdJtx&#10;0E23clKIEPInsonf1xMWqVXMvEpGPSE2wmJHAx83wXYn96nHmX1HadTqoUMTo+qbj0VWaRjPmvot&#10;26NPpuih9+j1rHdrpOgzTJX9qb5m97D8v7v9box6Xj8W8L4iO4drojd7oU8nG9HZOkp3OYu7uhSc&#10;sqAZXMp+ilkhJFWAEvBSCZEhsrQnay0JtCvE467MNSMIfcqvNkGtDTnAxlo014W0+0VYF14K3U0V&#10;hFYPc2bPx8kgPseM+sswTzlKYHUSNIs0Akyrg1lqJQyTyrFuUymU/fMh75gluctfVvnhizm2+JRq&#10;05cus484x+E8x5/V8emQFandp/9fb/tquvat3kOVmKEq0gJ7r1GU37HrpbsChGsbvMIbU7SisYim&#10;ZZXbXul+Sy1RE2OrpTbFmFlkRhA98itJ8F+AFiBENgnTJNVaUYclOL++/18/FiEmjREzUz++FoaJ&#10;rItb9kA7hq1TRDBUQpyxIsAIgzWs0WuaG2XSsOseGXG1ZhjPY7AK5VIJg+UdbnWf5v8/278MWzHu&#10;08HilklKz+BVnMlsV4Zro7eY1RP08ZvpZvh6rj0GLvXECCX2ioQ7x3ArAdOZMnOV3GlMfAqgwQzW&#10;Dj+C9ZQ3HeFwWeP0hOWXgq0M/72BjfcGSq5OpFh4OAy1kBIo+hdgNftUBTrSBRbbMVN/Cyaui8QA&#10;RX98vsADvWeyj5tkQnk0Rm+hIEMVpWzrNUwL/UZq4IuRyjQpyuO6T+e/N7HJKtvb9/p5iX3focqs&#10;JypdMZSzfLg6+og/HhlNuOyv+tIwfDbdGL+ZaYbf0wV/Lf7YR94FAxU8MIiZPHSlr3QH9QjFAAwj&#10;kKGr/TBklS9+We6F/gru+I5t0B/n2+O3s634PWasY8boO16Xk2c9s0uLci+MiOjhRKapos8g/v4Q&#10;Zfx2uKq9oo6Xfffh/vf2H9lmKdmU9Bm45PAX4znAYnGBYHsPFgOtiN5DlJglzI6h4rIZpY3Re/i/&#10;jV9f4/vEcwIOJ0m/oexxmWV9R7L5HqSG343SfNhvsELJ3HUeJd0//0+89er1PwBUyT1HXBFnAAAA&#10;AABJRU5ErkJgglBLAwQKAAAAAAAAACEA1x9LCMYaAADGGgAAFAAAAGRycy9tZWRpYS9pbWFnZTMu&#10;cG5niVBORw0KGgoAAAANSUhEUgAAAKUAAABmCAYAAACqV1HAAAAAAXNSR0IArs4c6QAAAARnQU1B&#10;AACxjwv8YQUAAAAJcEhZcwAAIdUAACHVAQSctJ0AABpbSURBVHhe7Z2HexVF1Ma//+P77L2gAtIE&#10;QWqQ3ptUQbqAoCCIiDQVFVBpCoIEQQhNepEiXUS6gBRBFEinJCRg2nz7O3c3zO7de3NvyA2Lz74P&#10;Q+7uzsyWeffMzDln5/xPQUFBjpHy/OQnj6QcSJmnfPjwCOCjT0ofnoJPSh+eg09KH56DT0ofnkNY&#10;UmYtW6cyp82LOOWeu2CWjD1uxC9xvYZQKS8pxSzpw+sIS8q0LoNU4gv1Ik43t+42S8YeKfVfc72G&#10;UCnn6AmzZMlh9+7dql69uq6pT5/eZq7i47PPPlVNmzY2t+59XLt2TR09ekRlZmaae9xx10mZbUjj&#10;/KvXza3I4QVSbtiwQd133/8axGmihgwZbEuff/6Zmav4WLToBzV8+Lvm1r2PdevWyfPiZQ6Hu0rK&#10;gswbKrl2W5XxxbfmnsjhJVLOm/eduScY//zzj0pKSlI3btxQmzZtMtJGdf164CVMSUlRf/75p8rN&#10;zZVtgBRhX1ZWlhw/f/68bT95jx8/rjZu3CD72d6//1e1YsVytW/fPltdV65cUefOnVP5+Xnqt9/2&#10;q5UrVxr1nTOPKpWamqIuXLig/v33X7V9+3a1fv06dfXqVTl2+PBh9eOPK+RcOgyuqN9//13Od+DA&#10;AaPufPOIkrq45oyMDOPZrFebN2827jsgFbmWuXPnyvNaunSpSkxMlP1uKHVS5mdkFkrGG3MWSbmk&#10;Kk1Uflq67Cu4kSV/i8K9QsratWtJF1yzZg1VqVIF9dBDD8hfiBofHy/lf/ppk5lbqfHjx6lHH33Y&#10;aLTLavDgt9QTTzwm+5cvXyZ5x4z5UD344P2qSpVK6tKli+rVV+PUww8/KHXyNy6unrwIYMqUybKP&#10;oUT58mXV008/KdsrVqyQ48OGvaNeeOE51bZta1Wx4ouF9bz77jBVrtwLqkyZZ9QDD9yn5swJCI1b&#10;t26pfv36aud7SHXo0L6wO2ZfmzatVNWqL8lvrrN69WpCyE8/nSjXb6UuXTpJGTeUPimvZ6jkOsaN&#10;zIhXyTVbF5a9OvhDdXXExypj6lwzZ3h4iZRPPvm4NK6efvhhoeSBlDTi3r17RMpACMp8++1slZ6e&#10;LmUHDOgveTlerVrVwgZzIyUNjkRMTU1VnTt3EuIcOXJEyh47dlQ9++zTqlOn12QbUlJm7NgxIkGT&#10;k5PV88+XUc2aNZU6ISXHFyxYIBJvyZIE2e7atYtITyQ6ZG3cuKHknz59unr88UfVL7/8IvUfOXJY&#10;ru+DD0bJcYjI8cOHD8nx+fMDL11CwmKR/IsXL5bt9evXizQNBaNs6XffKc27u5Yn3dz4s5krPLxE&#10;yo4dX1MTJ35iS3RtAFI2adJIfgOkG2W++upL2UbyPPvsM9K9Hzt2TI6tWrVSjrmRcuHCBbJNt4gU&#10;e++9EbJtAYLwEtANQ0ry0K1aaNasiTERqyO/ISUk4tyAbplzWJIRtGzZXNWpU0t+x8XVNSRzfaOr&#10;/7kwNWnS2CBuBSE9pHzttfaSF/zxxx9S33ffBQSN58aUdMsFOTny+9rIia7lE8vGqbx/Lkueguyb&#10;8jcU7qXuu02b1uaWUpcvX5IyFim3bt0q24znJk78WCQfUgW4kXL//v2yffnyZdmeOvUr2bYwbdpU&#10;2Q8RISVdKEMFC82bN7WR8plnnlI3bwaetUVK/X50UlaoUF4kbevWrWypW7eAZIWU3bt3k7zg1KlT&#10;Up+nSJmfkmb8FxgIM5m5NsqYkRpiPeuHH13Lp9RtZxA3V+UlJqvUVj1Vfqoxziww/mVlB5H0v0JK&#10;GrNy5Yqqd+9eqlatmmro0HdkP3AjpSWBc3NzpOvv3v112bbQq1dPGTtmZ2eXOCkp27Dhq7bJDc+A&#10;CRSIlJS7du2S7VCIKSmvDhsv48b0Hm+rpEqNJE/GlNkq5/DxoLKk9F7DhMipzQLde2rrXiq1TW8p&#10;m3fRPlvzEilprKFD37al0aM/kDxFkRJ8/PFHMgG6//7/k/GihXCkBBMmjJfuGfUT47jJkycbddyn&#10;xo0bK8dLmpRcA9fIGPXQoUMyZmSo8MUXU+R4UaSku2f7zTf7Gz3EFtnnhpiSkvGhW77UFj1c9ydV&#10;baaS63UI2p/avIchcQ2RqcELpOSNp8HcUosWzSQPkgy9pYWUlGQ5zuTCwunTp2Vfu3ZtaBBzr5Kx&#10;aaNGDeT35s0/SZ4TJ27fB+M4CEm3SmMzw2bbUgtBGgiYlmb0WCYGDnxT9expPE8DkyZ9LjpWZtXg&#10;zJkzco6VK3+UbTBo0EDVo8dtaQxhq1atIucrW/YFqSMvL0Cf9u3bqVGjRspvgDqL+lAtAcg/ZMhb&#10;xr7aasSI4bLPDTElZf71TJVUsaFr3mjS9Y+nmTXehhdI6RVAChrcIkesgd6T8+k60ZJETEmZ+c0C&#10;lVguzjVvNCm1bR+V+/cls9YAfFL+dxFTUuYcPalSXu3omjfiVK6+jEMLHG+lT8r/LmJKSsAMOr3n&#10;UNf8RaWkyo1V9uqfjKs0K9PgJVIGzHQ/qxkzpqtZs74RtU1pdaWhgNoFPeG9iJiTEhT8m6MyPp0h&#10;eki3cm4ppV57lXPEbnfV4RVSnjlzWtWtW1tmpY899oh65JGHZBLAoB/z2t0CaqFBgwaYW/cWSoWU&#10;FrIWr3It50x0+XmJ4f0fvUBKrCbYoJ977llxtMjJyRHrCCoSSNqz5xtmztKHT0ozFUXKf/cdsuVP&#10;qtgoMBF6sYFtf0rjroVK91DwAimxpiAV0d/pMJ6nev31buqllyqL/Rhl8+LFi1Tnzh1V/fpxYtu2&#10;TIlg7NixaunSJaLCQY+IXnP58uXmUSUeNahaMBGiIsJhwnK6ANjBR458TzVo8Krq1q2r2rNnt42U&#10;WIhQ3WB9wYGjf/9+otf0KkpXUiasURlfzFY3128LeKkbk5cr/UYYZD2o8lPS1a09v6kb85aI5Sfv&#10;0m2Frxu8QMrWrVuKctvNuQBikgDKYyQnjhdz585Rffv2ETLv2LFDjpcrV1acOLp27SyOGtiXUYqj&#10;oEbtUrPmK6KDRAIzboXstWvXlLLoGOvXrydDB5TpmBlr1HhZylukxEsIGzfHZ8+epRo3bqSeeuqJ&#10;uzq8CIdSJaUbmATd2hOw50YDL5DylVeqi+K6KOBHGR8/r3Dy89dffwkpISCAlLVqvVKo9/vll71y&#10;fMGC72U48M03X4s/JIDoOF1wHKBU5zdkt4BlBksOpERKI4GxPllAalOGfF7EXSdlWueBxSrnBVLS&#10;1SJxLC8bHTQ4LlrYoBl7YlbEMoKFBfcyJyn18efx4wFz3/ffz5ftX3/dJx7orVq1kDEs/pYWKb/+&#10;eqb8xpnXAsTF2mJJyrNnz4ppEA8e/BuR7j4pwyC1bW91c91WcytyeIGUmAFp3I0bN5p7AoAU2Ixx&#10;mGA816FDO2MyVEYkFmM5umXK6aTEkcKCTkp+Y1+ma8eT+88/z8qYkuMACclvXf3DhAviQ0rGtAwN&#10;cP5dvXqVOnnyZGEZn5QhkNa+r8pevdncihxeICXuY8y8cUQ4dMgYFxtdJYSAbIzp3n57iORDMvXp&#10;00t+Az5liJSUOAvz+9dff5VjdPFIPPaBo0ePyrnGjBktLwNg0sRxSMmHWvy2nCLIg/c6+3xShkKe&#10;cWrzYUYDL5AS4IVdvnw5IQZdK58R0ODMdPl6D/To0V3GeHw60KVLZ0NyPS/b6DcZX4YjJV0vkxjO&#10;wYSFMnj2cBzvIkiG5OT8rVq1FInKNTzzTEBSMrTANY5hxhtvdFctWjQXn03Kcy26G5pXEJaU2Wu3&#10;qBtzF0ecci9cNEvGHlkJq12vIVQS384YgS6SLw9Hjx4l39igs9SdFRhXMtFBbcOk5dKlS5J/3Lgx&#10;8qHVqlWr1J49e8zcAf1nQkKCfCgG6HIhIONCnIEpj3sadQCIxUTmww9Hy2e5lMN30XKDQ6XEzJ0J&#10;Ep8mpKenqcmTJ4lrG6T2GsKS0oePuwGflD48B5+UPjwHn5Q+PAeflD48B5+UPjwHn5Q+PAeflD48&#10;B5+UPjwHn5Q+PAeflD48B5+UPjwHn5Q+PAeflD48B5+UPjwHn5Q+PAeflD48B5+UPjwHn5Q+PAef&#10;lD48B5+UPjwHn5Q+PAeflD48B5+UPjwHn5Q+PAeflD48h5iQkmVHiBO9bds2tW7dWllqZOfOner0&#10;6VMqIyN0wHnWb4xVbBYf9w5KhJQQiYU+WauGCFMsyMQCSixHV69eXVkWmQVGWU2WFcjq1q0jK39R&#10;xgrBBlj/Ro925aPkQVux9hGLb7GSb1paqoRcZn0iFtvSl60GxC/K/fOCLRVkRhaTHRBr01leVnFm&#10;YbMQuCNSEqqDpepY6hgSkljQk5iCrEbGwk46eAjLli2T5ZOt/ERFJfzbG2/0kNXA9BVpfZQ8WI4a&#10;YcBCWMQOZ/U3lr622oMYkX/9dd7MrWT9eecKdjc3BIe/LjC4kJecam7dRp5Bamf5pAoNVH76VTNH&#10;MIpNyr1798qydNbNkNq2bSPx/YoCbytrM1oSVU+sBOajdIDEZDViZxucOHE7VEwkpMy7lKiylqxR&#10;V4d/FETMUiEl475PP50ob5R1E7xpH300IerxYCCKQWCtRSuxnJ2P0sPJkydEWuptEBUp8/NV1qKV&#10;KrF8fYmTRCx3g1XmwVIgJaKfbla/AZIeJjhaMAGyAiKR6Pp9lC4I/6y3Z0SkNMhIJI8rA96XtUKt&#10;YxnT56krA0cF1gS9ci22pGT8yMqv+sWThg8fZuYoPlhI1KpPjxfto3TQu3dPW5tGKimv9Ho3sE+P&#10;JGf+TqrRShXcMsaZsSKlcVy9887btgsnEelAnz0XF6xE27x5M6mTJZJ9lC5Ym11v10glZcZnM0OG&#10;NrzS7z2ZpceMlMRd0WdoJMYhehT/OwUREwLrgAei9vsoPQwd+o6tbaMZU2av3CiRhvXj18ZOKYw6&#10;HBNSor+yFm7XE4vLI0FLEsSZIdKCj9LFnZAScmV8OUdlLfxRXf94msqcOV/9e+CYeTRGpGTioV8w&#10;CalphdAoSezb94voLRm/+ig93AkpLeRdTlbZa4JDz5Q4KYliRWAh/YJJKMtjEc+asWXTpo1Ff+aj&#10;9BCWlE1fD3TPWrq5cbt59Dbyr2eo3FOBaBY6hJSO8kmVGhWflITF0C/WSoTPiBWWLEkQ27mP0kM4&#10;UqIMz7ucZEsF2VFMbnPzgsojVZkohUJIUiK1KlasYLtYK+3YEfymlBYyMzMlUtb27dsl/NyWLZvV&#10;/v37Zexr3IeZq3igvFuwo+zsLHXkyGG1desWcS5ZvXq1RA07cOBAsaU68XMIAkrMnTVrAvUxcbx0&#10;6eId34cFousSkWz79p/l2onxePly8HMKR8pwIMQfMX52796ttm3bqnbu3CHnS09PN3MUD/DRlZQn&#10;TpwImnGT2HenJ40W2NBnzybkcJzM0HHqePPN/mK/HT36AxlOcF1MyAi8SaDOcMMLnBEgF/rR998f&#10;qbp16yKOJNRLHEWAdYpYhh07dlDVq7+s2rZtLXG4cSzRLSBYtrDdY50qCmlpaeqTTz5SL71URa63&#10;bNnnJRAogZe4j2rVqsp+xtX9+vVRP/+8LWqC0svMmDFDNWhQv/A6ic3I/RERjeutWPFFcZ75+++/&#10;pUw4lZATRDAjSClxy6mfSGbED8eiR+SzKlUqyz1wjrfeGqR27doV9T2EJCXRrPQLtRI3GK058U7A&#10;m1ejRnXb+XGB08H1QC79OtF7JiW5xwzHMsXDIqycXoZE/Uzi4uLqykuAjV8nOA/4778vSEg5vRwN&#10;NH9+IOqsG376aZPUbeXnRUpNTTGPBsB18VJZeWhcDBZu8cSd4LoWLVoksSKt8uiR6VFyc3MkD71A&#10;cnKSBKTHcQavLV52XnCrDCkUKemRqlatUpgPTQmeRTrQW+vPlXsgMH40PUpIUjJutCrWEwHOeQCl&#10;gUBAzjK281uh35xgxk4MQj1v+/ZtzaPuILgnkk8vgyRBYhKUk+4pFChLqGO9LObSc+eCB/sHDx6w&#10;mVJpqFA6XqQp59frxXARDrw0o0a9L/VaZTp2fE2GOqFARFzulTK65Ce5kZLouUhFPR89khuuX79W&#10;GD/SSgMGvGkeLRohSWmF73Wm0lRuz5s3z3ZuurWbN+3ucDqIfajn54G7xeLWMWTIYFsZEhKNMV9R&#10;YKzmLOs2CcTJRM9D1xcOnTp1tOUn0L3bWNcCwxg9Py9aJJJpxIjhtnJWciPl5MmTbXkYgoQbIvXu&#10;3cuWnxctUoQh5VBbpVaqWfMVM0fswbjWejt5q62g7KEwZ863Qddb1Ph35MgRQWVo5EiAJHVKD8aX&#10;TuCBb0lKGmfHjh3mEXcw3tPrfP7550KSEonLs7Hy8iIy4YgEBBYl+q1+LpIbKZnMWPeAmrAoZ2w8&#10;yfQ6kcaRIiQpiR+tV2olushY6ChDAU/oFSuWRxSb2oqNrafikPLYsdsWiaJQp47dpxRPezdAAGbZ&#10;1uQiHJg06HWGIqXRbqpZM7s/ZIsWzaIaXjk9hEihxpSM5TE5IyyKwrRpU211lggpnZVaiWj/XrW4&#10;TJ8+Leh6oyUljseRTCws4Nisl8fx+U4xdKjd+SUUKQ8ePGgbR5IgTTRwG76EImU0cOq4S4SUqEP0&#10;SvXEDM6LaN++XdC1RktK1ErReD45x393Sko0CdWqvWSrMxQpnQ1PV8z3NtHATfiUBCkbNHjVVmeJ&#10;kJLPGpxvoZV2795l5vIOCMLudr3RkhKVyq1bd4+UbtI+FCkbNWpoy8fkI1osXbrEVgfpTkmJVc7Z&#10;FiVCSh4Cyl29YivNmDHdzHX3YSlz6XadagjSvULK1NRUUaAziXDeRyhSOlVHluI/GmAV0+sgFZeU&#10;N25kylcITIgY5ul1lggpweDBg2wVW6lLl05mjtiA7tO4JnMrABqFSc/WrVtlQoNE6devr6pUqaJY&#10;Dg4dOigfozmv1WukRL956tQptXbtGjV37lz1+eefqc6dO8l90B3jBPP++3bVlhspmfnreUgoraMF&#10;z9NZT1Gk5FouXrwoKrGEhAQRCv37B9qCMerhw4eD1FQlRkpUF25dImoQTHWxAGTULQA8fG4aCwg3&#10;Zl0DahDMY/psls9z9eskeYWUWG8mTBgnVhD9mSJRUJ9cvXrFzKnUqFF265QbKTEn6nlIffr0Mo9G&#10;DmziznpCkZIJIMKgVq1XbG2BdOezGOz2FrAa6XWWGClR/aAs1yu3Em9ILHD27BnVunUr+Y11hAfg&#10;PHf16tVc/Tm9Skq+sy5X7gVbPhLqG1RFTkRCSiZETh1ju3bhLVhu2LBhva0OkhspUQNhm3fmRVjw&#10;1YATMSMlYNkVN2nZsGGDmOgrsWHPm/edjBVffrla0HlbtGhukyo6vEhKujm3se6AAf2N89wyc9kR&#10;CSkBL6eeDx1ytEhIWGyrg+Qk5ZUr6apChReD8mGKDaU+iykpeRhduwZ/xQhRIWxJ4vz58/JgsZ26&#10;EQy7e7hhgxdJiU1aP05CooVzaomUlE5TMJIT17RowMREr4PkJOXkyZOC8uCsEs43IKakBOi+cEXS&#10;T0LCFQoClQR46LiJzZw5U7YZH+nn4iVgUB4OXiQljacfZ/yFc0M4REpKTIzOXoxeJhq4TWaPH7db&#10;z3Db049D/t9++8086o6YkxIcPXpEFqzST0Tq1esN1wcWLXgbmzRpXGgt0l24SKinmLmGw9SpwYrg&#10;u03K+vXr2Y43btzIPBIaTitLKFIa7SZSV8+Lu1o07eH0kiLt3bvHPBqA0xsqEk+xsWPH2MrEhJSA&#10;qX758mVtJyPhbVLc8SU3hyoHT5gLFy6Ye4O7FcZPRYExjl6GhPtbOLz3nt1TpkyZOyMltnAdzu/l&#10;yR8OeXnBFh30kaG6+zNnTqunn37Sln/p0qXm0fD444+TrvMFq7ey4HQQwVc1HGjThg3tFh1SpObp&#10;qEgJGLjjge08IZKNAXE0YExCV1W5ciXjAf1h7g0gMTHRpoBFOR7KaRfgtOvm8YK5NBR4eE7bNaom&#10;xraRAMntnJEG3OtukxonZaSEdbx8+XIhJzggPj7eVp+V+BwjFPiUAqddKy8+qGfPhh8iAKdzr5Vw&#10;KtFfAtpG90SiNwnnEohXvxvZ0UJEgqhJCbjghQsXBjnVMkNbuHBB0BKATtCYKI9R96A4TkpKNI/Y&#10;gZJcJxpKcjeJjGMC3TuS0jlLpDvVZ4h4ktOIAOcFNyLTJWZmhnfKgNChHKEZ2+qYNOkzWyOhl6S8&#10;E2vXrhWp2Ldvn6AZO9YancyYBzEYWOAbGd2znc8SeCHcQPdO78Q16S+MnqZO/cp2jV9++YXt+IQJ&#10;413vYc+ePTLMw8nYOdxr06aV7R62bNniSlT4GDUpLSDpUCm0bNnC9ikuOjk+Rlq2bKnR5R8SyYMV&#10;g4+kGGvQFbOQKuQoavxD/XoD8T3Nzp07RRIgHRk6xMXVE/8+6mIVsZo1axTmJ/F9ChOA2bNniV4N&#10;Fyy+i9Gv2ZnwG+X63LpNegusSW7SgISZbdasWYXdFY03c+YM+fyA45TDExsfRa4XXSFOsYzdrPEc&#10;jYWiXa+Xz4/j4+eJtYSxqlMdQ+/Ci2v5PdK7DBs2VPw50TPyoRrChJeOa6hVq6Zxnd/YzmElXlbU&#10;c1bvxD1gXraWb6T8oEED5eM5hl3cC+diYrdu3RrJz3f8zgkySw/SprQF7eLmQHJHpNTBxdNVjhs3&#10;TiwyXBzfcyC5WJyTAT7dBW8o4yAuOlLglQSJWrZsrl58sbyQng+jRox4V0xdTuLgnc6Ns+IG3/fQ&#10;uOhVx479UEyVmzZtkjc/ksQ3LjowA0Iwt7zO5HSExfoEodC10ssgzVg7CYnLeN35TPicYf78ePX6&#10;613lJXn55apiWGC8fe1a6M+QuUesYLzAlMHzicTXqXjvDBw4QC1fvlyGGQgW2geS0UUzPuVceFxB&#10;8ClTJtnUTAiY8ePHyfOnGyfxgvABHF+5OnsyLHO0eYcO7eWeaTu4gUk1MdF9vF9ipPRx7wLi0PNg&#10;uoxGWMQKPil9eA4+KX14Dj4pfXgOPil9eA4+KX14Dj4pfXgOPil9eA4WKXP44Sc/eSMV5Pw/cVZz&#10;wqE1wKoAAAAASUVORK5CYIJQSwMECgAAAAAAAAAhAC+IgDNiLQAAYi0AABQAAABkcnMvbWVkaWEv&#10;aW1hZ2U0LnBuZ4lQTkcNChoKAAAADUlIRFIAAABfAAAAXwgGAAAAjkwb9QAAAAFzUkdCAK7OHOkA&#10;AAAEZ0FNQQAAsY8L/GEFAAAACXBIWXMAACHVAAAh1QEEnLSdAAAs90lEQVR4Xu1dB1gVWZZ2pnd3&#10;pmene6e3u21ztk1tQsWACNqimJAgKgZATKAkA4qKomJAEURMiIARM6KomMWsKAbanDNJEJAcz57/&#10;vip8POHxMPTYs/N/X3086lXVqzr3nP+EG6rSHwlE9FVGRsatZEZCQkJyXFxccnx8fHLS69fJ6enp&#10;yfz9f0qH/hsVBYQXEBBQw8zMrG3Xrl17DB061GHiROeVLpMnRzg4OFy3tbV9MHr06IKxY8aQ7dix&#10;ZGdrS7yPxvJn3k/jxtk+sh8//uakSZNOTJw4ccOYMWOm9+7d29RAX19nwYIFDSIjI/8u/dS/AbDA&#10;/xwSEtLY3Nzctm3btj7899Ts2e6PA9asSd65YwedOHGCrl+/Ts+ePSPWdkpNTSXWfsrOzqacnByx&#10;ZWZm0tu3bykp6TW9fPmSbt++TWfOnKHw8HDauGFD+hIvr7hRo0Ze1tXVDeZGdfXz89N9/vz519It&#10;/P9DUVHR16tXrx7YqVOnIzo6nZ56LlyYx0IuhCBzc3OpoKCACgsLhTAvXDjPbfRhSEpKorS0VMrK&#10;ykIDFnFD5/c36pes1br1uRkzZky/e/fuD9It/Wtjx44df+/Vq1dzR3v7SSOsra+6uLjkHjlyhNLT&#10;3wpB5efnk4+PN01xcSFnZ2fqb2REnXU60YIF88X3FcXr16/JzMyU1gYEUEREBG3dskVYERr32rVr&#10;tHDhQrKytLzv4DB+ed++fTtv3LixMp/2J+l2/3Xg6uraneHvMmnSw9DQ0JR79+4JYSsjMTGRdHR0&#10;WOA61KuXIRn160dGRv3oZGSkdITmADVNmOBMrOHciP2IfYG4bqeOHYXwZbDDpuPHj2VwA8eZ9Dfa&#10;N8DExHLNmjX/I932HxvMu4319fVCBg8efOHs2bMFHJUQU4706CUBIffu1YtYC6mLbmfq0L491axZ&#10;g3bt3CkdoTlSU1KorZYWtW3TBtotrtv9119FY6xYvlw66h3gQ54+fVLk6jo1s0OHDqe3bNliKD3C&#10;Hwv8LH9avHhxldEjRzoOsbCI2bZ1az74uzyA51etXCkoZ11wMF26dInmz59Pjg4OzNtp71mKOkC7&#10;HR0dqFXLFmRo2JMa1K8vGnWmmxs9ffJEOqp0XLhwgUaMsL4zZMiQtVOmTGnOu/4sPdqXjSdPnvzV&#10;xMSkD4eLR319fTMeP35cpqaXBjSA8vFRUVFCe8ePG0e3bt2S9pYPOO5u3bpSi+bNaYCZGdVn4YN2&#10;pk+fplEj4vzt27fncLgaw1GSfXR09JfvmIcNGeLOzvTl/fv3S3DrhyI/P49Wr1pF/fr1pXt370p7&#10;y8d99in9WNPHjx9Hw4YNpZo1apB2u3Y0d+4cKtLACgEoAnzCvHkeGTqdOm1hB11PeswvBxzFfOXo&#10;6NhwgKnpsTmzZ79MYb4FzXys8KGhcJyI7XHNuNhYIdQrV67QWY7jT58+RWdOn6bLTE937tyhFy9e&#10;0Js3yeJ40BTygn379rHA51JMTAyZDxhAJ0+elK6uOfAsEQcOJJuaGl/i5K0zR05/kR79nwt3d/c/&#10;W1lZGZqamkbvZMcIbUHis2nTJtq2bWuFKAeQHB/zfRQemDgyooMcJp5ioZ1mQWM7dYqFzsJnB65o&#10;BP6/+Ds+7tChQ7RbnHeAzp8/Tw8fPhRJ2G+//UawyA8BnuPy5ctkbWmZ0rNnz4nr1q37hySCfx6W&#10;LFkyyMTY+AFzYtHbt2nEqb1I+8G3+/fv01j4sazVELL/6tW0Z08Y3WBBQZMRq4N/NXW2aHwkVMmc&#10;XMnZ7uHDh4kTOgoL202PHz+SjtQcyEVu3LghPuN+PDw8ksxMTBay4v2XJIbfF/hhFvSYDh3aJ754&#10;/lwIOS4ujlq0aEEG3btTDwMDaq+tXSZP43hYyLNnTylk82by9l5CV6Kjxb7PATQeqGkpJ3Fr/P2F&#10;80ajqlMO0M358+fof779lvT09ISVIfd48OA+oqakkTY2gePGjft960UQPIdhtk5OTg+RvkPbjh09&#10;Sr179xbh3NAhQ8jffzXp6+uT95IlInnKy8uTHokoix/68uVLrIlhTCu7BBXgGr8XXrFFRBzYT6G7&#10;dgmfkZyMguj7ePDgAWlrt2OHO49WrFhBtWvXEsqF40GPPt7e8f3791sxatSoGpJoPj+mTJ482pkF&#10;z5GAkBgEu5m1d+lSH+rIGSTfFHGiQqwZZGpiTByq0YH9+8UDwRJW8oNERp4QlqJJ/P85gN8FhSCX&#10;CApcS9HRl6Vv3uHNmzfktXgxteMoaQA7a3Nzc2rDiRsUCxYKhdm6dUuscf/+y5gF/lsSz+cBnKuv&#10;t7dZ+/barPBJ0i2WBMf3VK9ePZrm6kocnvFDRdPNmzdZ0LEUtnu3EDweqsLgBy3iBy5MTqLcq1co&#10;MySEUmfPohROpFI4nExxcqTUOe6UuX075d25TUXM+0WwNg18DpzxunXBHNKuFJmxMhWhkZwcHemn&#10;ypWFI0dZBGErnDyQl5dLHnPnvHF2dPRk+fyHJKpPC4STFhYWPZnzHr148Vz8cGmA43SdOpXc3GaQ&#10;makpRzzbBNfu2L5NRCPK9FMuWOAF7E+yjxymtPkelMSxfkKr5hRXpxbFVv2JYn/6kWKrKG34n/fH&#10;NahLCR21KWWCM2UxvRSWQSuqiIm5LvwPFAYNAD8RHBREv/zyCy1atIh69uhBbTjh8/T0FE5dBhrP&#10;zs42o3///lPZuX96C7Czs6vHUU00x9RqVQmmyDE/LffzE6HZDtZEbjgRuVSEYgrZst76+NDrPr0o&#10;rlFDiqtVneJqVKW4mvy3dg3eaiq2OtKm/LkWf1+jGh9bjeIbN6SkgWaUfTCCisrJOyBwUFF4+F4R&#10;JiN6Q5kjMjJSPBcqo+6zZoncQxXIQ7gBXnfp0sWS//1KEtunAScoh5jfFL+kBrhJlGtT01Jp7549&#10;tJupRtMwUUY2h4bxzZpQbOX/fV/QqgLXZD8ajBsujbNbvhnpV9Tj4sWLIjyFVmuKp0+fksXgwU8M&#10;DAzqSmL7OHAk8heLQYOmM5UkakoZKSlvCL1QBzhJqkiWC55OZ58AbY2FlisLUlmYqv/jr/J3yv/L&#10;n9kaYqtVoeSRNlSghjZlwErhjNEHkJiYIO1VD1gOlG2QuXkYU9fHl6VNTEwMh1hYvNLUScL8tm3d&#10;SpeiooQVaIqi3Dzm9XmCrwXFyEJTFmLxXxZk9aoKjhc8X1ni/B9YwMz5oB3lc5XPY5+QbDmcG+CF&#10;9MtlAw2AfACVVtCmJkAUNNvdPad79+4e/O+H04+Xl1flvn17H7h961b5IYOE7czxELy65KU0ZHDi&#10;8+pHphlZaLLglD9zo8RW/p4FX4USu+pTyuTJlL5yBWVsWk/pHC6mcTyeZGxMcXVrU+yP3ysaQRa+&#10;0rVimYZwbHk+QAZqRGs4vETWrAnAEIY9eyZMmzbtV0mUFYfV8OG2ixctytIk68QPIpREPaYijpVb&#10;iXLZvBPatH6nsSrCUlhCLXqt34Xeei2mvOsxVJRd+j0VMafnc9KWvmwpJeh04OtIDSBfC5/5evEt&#10;m1P+48fSWeoBRbrOfmzXzh0a0ygHJgUcHW11dXX9XhKn5mAPX4cTpFuaFKIg7OPHjwvhV7SSWcSZ&#10;YqrLZIpVphol4cdyxBJXv64INfM5xuYfk84sB2hUFliylaWgJDRecSPwX1hP2kw3yr0SLcLZojz1&#10;jhilbRTtEAVpolwIRRfMmxdvb2dnKolUc+jr628KDg4q0IQ+7nLWiq6+ikY1QMGz54rYHcJXEo7Y&#10;EKVwmJl18KDGFFECfO+FiYmU0FVP4cDl6ypt8Q3q8e+3oCTOSd4u86O8mJgyIyL4sF27dtKxY8ek&#10;PeqB0RhGRn35gqR58uXh4dG5d69e16HFEH5s7CtR20BNBv8rO1K08HZOpNQ5JLRfXn4hZefkU0Z2&#10;PmXylpOLoSFFzPVrFE5SFoiS9sf/3IAy12/QXNvLQO716xRXD468FAriLVZEQpy0sT+Jq1ebkocN&#10;pezwfYrkrBTlQyKGcUSaYOqUKTTJ2XkCfyx/VMT58+e/1tPT9Tx+7FgeClCB7MjAd61bt6Yojn3v&#10;3r0jajhy/LsvPFwUp0qzkPjkLDp19RUFhd+hOYGXyXXlBfIIiqbNB+/RhRsJlJyeQ8mDBiqyUmWB&#10;8F+EhSljR1Phh5QiSkHyQHNFVMR0IwSNDZ9Ba/AL8u+jgaAM9evQG2sryo26KF3hHVBwQw5TmqUX&#10;8D7l7Pc5N5J2u3Z3N2/eXFsScdkwMzNrxhnq7dTU1CKcOM7Ojlq1bEk1qlenLRzzvmFtQHccGuXR&#10;o0e0kqMN1fg/LSOP/Lb/Rvq2e+jnAZupeu911GfCARb6fbr/LJUSUziez8qjfHaaCZ06MCVUo1hJ&#10;C4u1kSOfnA8YMlIW0txnUXzTxvS6pwElDRhISeYD+XMPQTmiIeAXlJ0zPvN9xWu1opyzZ6SrKADL&#10;37t3L925c1vaowgxfTgj59Ccpk9zLd6H0RreS5ZkM42Pk0RcNkaNsrHdvGlTei6fiNoMhItODpSJ&#10;27VrKwYwYUgHNB7VvZTUVPFDMh68SCMLtyNUxTCYavVdT22sdtCmiHt8w+9TR1FmuuB7oX2y1mPj&#10;GD5Buy0V8Y2rAgaWm1coaCubt9y8Asrna5dieCVQkJAoShaqKOT7zz58iN7YjaX4Fr8oHL/cCFAC&#10;9hXxjX+m3KvXSlAQuirdZ80sLjVkZmaIKi5oZu6cOay0trRx40ahvKj+GhsZbQwKCvpREvP74Gv8&#10;h7WV1UX0IsGjo5aBQUY9ehiQm5ubSDYmTpggLo6Oj1OnSvaHQpst3Y9RTRZ6XeONpG29kw5deE4F&#10;zO2loZAjnYT2bd4JX2oAaOEbvvnS8JZ/4+ilFxSw+yZ5brhK7gGX+O8VWr//Lh2JekH3nqWw5VXc&#10;ORdxA+ZevUpps9wovnkzRR1JuifQU/IQCyqIi5OOVgBdnegjhqxiX70SnfPDhg2jCc7OtGPHdpox&#10;Y7rouAENecydG2tqaqojifp97Ny589dx4+xyZRpBFGPKZoQ+0yncorVr16aB5uaicxqlA3RoK2PJ&#10;5mtUo49C8NB8v+0xwtGWCdakJOP+wuyLhY+H5Uw1ddpU6aCSyC8oooQ3WfSQLSzqVgKt3nWTBkw9&#10;SA1MN1Hd/huovfUuMp1ykLw3X6e7T9GRX45JqKCIg4qck6fY8lgp2O8IC8B9ceKWsdpfOkoBCH1L&#10;SIio5EZEHKBWrVqJfmIEJvgOThkWAn/IYXiBg4PDIknUJcHX+lO3bt32oZ9TBkoKKJLBsaxfv47s&#10;7cdT4Nq1ousPxynHu0lpOfSLxVaqbbSB6rAQGpvzTSVlSt+WjYy1QQqHKz+kpPnJI6xLmLk6oEFu&#10;PEomJ++z1HTQFqrBlveTYRA3yGYas/Ak3WVrAE1VBPkPHlJiZx1RGRX3xpaQ0L6daBxloK8C3YuZ&#10;TD/t2rYVVVxQ0e7doUzRC4rzHoy6GDRwIJKm90sOTDE1Wrdq+bysGg46oZFIASghwOMrY/+5p1S5&#10;Z5DQ+up91tGgGUc0kh0SHPB7cT0HwucHjm/eVMToFQHo7VxMHFnPOUa1+m0QioB7aTIwhGavvUxP&#10;4zSvULJmUVb4Xor/pcm7++JoKX31aukABZKkEjSoBb15NiNGCMrBQC90vMtRIBrBwd4+NSQkRE8S&#10;+TuMGDHCkp1FmWQJLceG/lh0QqsWzXy2XGdtC6Z6LPxqHN04+pyVvlEPJE9pc2a/y3ChZbyhzpMd&#10;FiYdpTnwqIlMSzNWX6Sa/RQUCEvEXzOmo8exmjcAHH7ymFHF9CNqSt26iiKgDMgE8wBQToZMEIKD&#10;LfbufT8UxTAYOF5J5Aqgl0pLq9UijvHLzWaQ3cHZqmIhO72qvRTCR2hpxdqnKfJu3aKEDu3fJUHY&#10;OLtNHmBWYe2XgYjIxuMEa/96cU+yUnSw2SUaR1NkMb2++uE7xT3h/jj+L3jxUvpWAfTUwfGWB/RZ&#10;N2vS5Bpnvu96u7jlfuhlaHgIMbw6IG5ds8afcjhKUYU/Rx8/Me3gIWHuLYduo9ep7x9XKtg0s/aF&#10;cxzeSBFl4EFhBfXrUvqK5QispQMrhsu3E6j9iJ3Fwlc0QDCNX3yaUjWMiPI4O46tUllSCkUmnMfC&#10;VoYYycAxPv6qA6zEsGfPLA4520uiF5TTcoqLy53yqpfPmZ+VHbIyEHlU7bVORBx4SFgB4nuNwQLO&#10;OXacErrovIt++GHjmzVmp7yWQ8GKNwDygIm+Z9kBryvRAE0HhdCBc8808kko5oFuhNajDFG3JuWz&#10;HFQBP4jaf3lY5uubz4nseEn0lSp16tSp6wo/vyRVHlcFOpblkVuqQEjZecxuEePjAev230hdxu7m&#10;kLBkElYe8p88oaTBg+jVd99IkUYNYfZv7O3fi7M1wcHzz+jHHgqLFPfFG5zxWI6CUGMqDzlRURRb&#10;+Qeh+Ui4Ejp2KMH5Mp48fkx795Tvoy5evFjYpk3rBfxRMezcyKiPzSbOxkqrz8hAwxw8eJC1v+yC&#10;0t5TTxTOjQWPB63Df+0WnaRXr9/vcFYHOLpMdk7JwywooXULYQUoeiV00Ka3i70EFcAXaGINtx6/&#10;EVwPocsNUIdpsY3lDnqZWM59MU2kc2L5CgU3CJ+jHfx+aUBuhCRUtdSiCgQs+np64UePHlV0M44f&#10;P94D2aw6YGgdvDV6dcpCPmv/qPknWLPeaX9d4w00dOYRir7DwtLAzJUhxuhEXaSMgLX0hqOORL3O&#10;FPdzA1FvSTIxotTp0yiTlSaH4+z8Fy9KVZ7Hr9KoFgtbpkN5g18KP61+kgSs8LVhD+H8UX9C4xdy&#10;aFkWggIDRcKlDghJLYcPPxcYGKgotDHfh2A2hjogU0NWixqGOly795raWe0o1n5saIymHGv7bImh&#10;jKyK1/yhgQhJ0cGezyFd9smTlLFxPb319qG3nospIyiIcq9co6JSstnbT1Le03xs2Oe58Zp01PvA&#10;b6GTRxGB8cYZbua27dK3peMI50K3y+F9xPvTpk69Z29v31IIf+LECafvqnhwVSD5wviV8jpM8jnb&#10;DN53hx9wkzBv+WFBR9U44dEdE0ae66/QySuv6OHLNIp9nSlCvzjOhp9wDB7zIEnjSEQTHDj7LvlT&#10;Ff6cIJWQmS2nMC2N8jhOTxkzWuH4WetRcMvwX80Noj5jhz9E+V0dIL+lPj4ve/To0UkIf5yd3S2M&#10;NFaHRKYbjIfXBOgwCQi7LVJ9JDrKD12bnZ2wBP6uq10Y9Z8cQQOnHSLTKRHU3X4vdRy5i87GqDdd&#10;TQGH6rwU0c67e5AboXqf9bR69y0WdjoVsDXlnr/AUVUAvbEZQfGtW4pRFK+76lGq+0ymviiQunTV&#10;svGMrxN9+f0xn8qA71y9elVSly6duooZ4Mz59yFcdUDtXh6fqAlgAaevx5IBCxRFNuVkRxYCeBgW&#10;oXDSig1c7B+q+dwrdbh0O1GUtJV/V/w2U2J9tswz1+Mo7+FLyjp4iNLXrKG3S30oncPa7P37Ke/u&#10;XdGRU5HuSxQa0bGkXPNSBb7z919dGBYW9qwSJwbJWLegvHE5169f+6ApNUlp2bRq1w3qM2E/NRu0&#10;lR8edKRweNhUBQOrMJt6UKMwUB1AZUNnHWFLk5y/0m+ADjtypvs6RcMkUEPA2R49clj0ZpUFCD84&#10;OAhVzvRKGRkZyaNHjRJlYnXAFHwMdP1Q4EEjo18xHd0SiY+JSwTpjAwVGqjsnLGhUdDdmJFVvqmX&#10;hnvPUslm7vFSGxcbLG3SsnMiCfuUwEjsgwcj1IabiMg2b9qEAQfpld6+fZs8atTIcoV/jvn+Y4Qv&#10;A/V1aHVSaja94ji786hQoe2ChiThoDGQCE1beYGS2XI0RQFTHTpvuo7bI85XFbq8NeMM92iUZiPQ&#10;KgLUbtDrV57wQ0JCaCeEj3VqNNH88+fOVYjzNcUatoSaZQgK2XIvp320/+wzjooyKDU9V9TlkU0r&#10;RkMUiH0vEzKEMIe7HxXnlaXx2FBidvI+Q1l87qcGOF8j4W/erBC+zPkp5XA+yqTo0frUePM2R/T5&#10;KgtM2QJElyT/1R0dStZzjtPM1VG0eMMVEa5OW3meLFngnUfvpvomm6gGC1Y1mVLecC1DbkyEtJ8D&#10;4HzE+urCcQgfEzF2h4amV+JWajvO1vY5xqWrw8OHDz6L5vO90GWOSnRYuHJmXNoGJ4kGkssX2FC+&#10;KN5XyjnKVIZws6dDuMh4PxfA+ZBRedEO+nX3hYenK+J8W9vbL1+q50CUFTSN8z8EKD9oDd9OtTgk&#10;hWBVBfmhG66FRgV9oU/3cwJVX0wIUQfE+f7+/kkdtbW7CeFPmDDhLOYaqdZG8P/rxERR10EoilVB&#10;ystwPwaIUhy8TotuP1BEqcIsZV9pGywCTld7xE6auSbqs1GNMm7dvCnouTRA4yFPyM/X1zfWwMBA&#10;MZJhiovLDiwwgQE+cKwosi1dulSsX9ZFV1dM20RtB/vREJ8TKewD9p5+TP0mHhAjIeAglS1BHb2A&#10;ftCLVq1XsBi24hF0ma6wReXkfXrnWhqOHzsmOtQx2MzdfZaQF4SNSua+feFCvqjtuM2Y8cDGxqa1&#10;EL6jvb0nZtoBGBb49ddfi611q1Y0wtqadu3aJU7E9P7yfMOnxP6zTzlROkqNzEKKGwJOFfwtNv6M&#10;fSgVoHKpNWw7jV0QSbsjH1PmB+YIHwMkT6CeEdZWVLlyZTHSD3N4MdpvzJgxoicQvV0jR9pcDAgI&#10;UEwdGjBgwIht27bmwiy8vLyE08B4FJyIeVgL5s8TLXjgwH5x8d8TCCkfvUyjE9EvKeTgfTEMcfHm&#10;a7R40zXy3RZDweF3RK8UfAayWlXq/L0A+WAqKeQTsGaNmBq1ZImXmJeMISTyQGJMoP61W7cDZ86c&#10;+U4IX1dXt9uqVatET9b6deuYbsYSpu5369qV6tatQ+vXrxcnRkVdFGb1zwbk+0+ScZmA0EN37RTT&#10;SVm4Ynky4/79aerUKWJ0gzyu88qV6KK2Wlp+kZGRimHj1tbWWm5u0x/CLB4/eiRmjHfv3l3wO9ab&#10;QaOgZbFoBGae/BvvY09YmCgnYxLd5MmTafCgQdSyZQv6y1/+i/7+97+Lcf1AcFBQfu/ehpOF4IEt&#10;W7b8ZGxkdEwe2pabmyP+YuQVhgyuXLlSjFRDY7CFlNtV9v8NmLUCusaYHSgrIkQAEQ5kihFtDx88&#10;EDI1MTbOXr58ub4k+kqVoqOj/5NNYfmV6OjCrKxMmIYo/gwZYiGcboMGDWi8nR3hO6yhcLOMTvTf&#10;G9nZOZTEHBobGyc2sSAFW68mvI+oIylJOjdOOrecoR9lAev5YBENCNrPbxkdPXpE7MeYTZTiwRxo&#10;CAQrzZs3f/jkyZOSa/UMtbAY6zF3bh7oxdXVVUQ7GBKOIc/oJEAIevXqVXr16hUt4VauCE6dPkND&#10;h1vTeAcnsneaqNgcJ5DNaFuyHjmGxo6zp6nT3chvxSq6Jq17qQ53796jBZ5e1L1nH2rSvBU1bd6a&#10;WrXVphZa7aizXjfxO5s3bylVmPfuPyDPxUuoZ+9+1OSXVuJ8cW7rdtRRV49s7R1o246dGjWgDAyY&#10;QgMgEUXIjgow6vpYn2LxokXouRLHIaLsYWCwRxL5Oxw5cqRh27ZtktBHe5gPwswLrMLn4TFX/L+f&#10;f2Dnzh3iIhg0q+m8VODRo8e0xMeXOnbWo6o16/BWlxo2+YWWLltOK/3XcCOMpXo/N6UqNWpT3YaN&#10;aTw3DLRIGRDGU46fp02fSQ0aN6OqNeqQgWEfWrM2kK7HxBBrE12OvsKNspgaNW1BDRo1E4oiA+fO&#10;mDmb6jfC7yjO9Q9Yy+f+xr7sCUVHX6VFXt7cIC2pjXYn4eM0Ae4TDhUd45CTi4uLmBiI0dxYihgC&#10;x35oPyezuRy8GEkifwe+zlc6nTodOnz4sJhxjbUTQC8wR3QOYCVWPAyEgEGyoB91NQxVZGRk0oRJ&#10;LkK42Nq07yi0EEAOAaFVq1VPfIfGCVgbJL6TgeHWQy2tqWbdBlS7fiMaaDGM7kvnKwPaPsZ2HDXk&#10;BnoljSTAxOzh1jbivFr1GlIfIxO6dfv2e9qdyQJ05nvU7qSrsfDRYY7MH7LYuGED9evXj+rXq0ct&#10;W7QQC2zP53AdDSOWBrCweMgy/Jsk8pIIDg42dXJyFBeCg8WSWxC+DGjXb6xleEAsVKRuGIkqcAMu&#10;rtOpjix87Y4lhHfz1m2qXru++K5arbo0bryD9I0C8+YvZME3ZAtpQj83bU67w/aUSQ0xv92gAxEH&#10;i2lnxkx3cU2cC+vaum1HqecW8j4sC3bs+Ikyr60KzLZHmImiGuo6cLpgDCwhrM3h+uzZs8Vx+1lZ&#10;HR0dV0mifh98zFdDhw69IQ//RlSDB4DTwCqszZo1g7cW+zHUBHG/plAIf1qx5mux8GXNB65eu07V&#10;atejOg0ai0YIDlbkFgAcI46v06CROFdX/1dWhKfSt+pxn58F2l63YRNxPvxCeV2mmgJywpI2CNGx&#10;KNJWbggsmi0DnSugZ3zv6en52tDQ8P3h4coYPXrkDL5gDrQfSyZOmjRRrDeDdWY8PDzo5MlISufW&#10;BdcFBQVRmgo3lwVZ+MWa376TEAwA2pk5ey5VrlZL8LnzxMklVvuAFqNhoLkQpMVQS3E9TRC6O4yv&#10;W1OcC8rqZ2wqffNxgAwWL/IUdRusmmXUr68Y0Vda7YupppApZ//06dOrS2IuHebm5m04wnkKgWDg&#10;J9YghpDRUSDH93Ae+Ixsd23AGrGvPJTU/Cb0S+u2tJrT8MCgYBrBEU/TFlpkPngIHTx0uITggdX+&#10;AYIu4JRrsABt7ezFPWgCH18/4eQhfFiUtc0o6ZuPA5aNxNhVPBdKMVin+fvvv6f+nNVi3U8oLyYV&#10;AkxBOV27dp3MH9UvC3z27NlvdDt39uWwMh+UgzATrQnuBw9ig/NDKo3v1wUHixC0PI5UFj4E0ahZ&#10;C6HB5oMsqE27jtSYoww4yr379ouGVr6eL0dFiFBwXo06DWgch5KaOnvPxV7FfF+drWe07Xjpmw8H&#10;qpbbt28TyRUUEOUXhMeYHoolg7/95huytrIS9IZlw9poab0M37WrsSRi9bCxsepjZWn5AheEEOBU&#10;nJ2cxJsZ8KP6+vpiyav79+6KLBjFN5ifOiiEzw6XOV3QjuRwEVUgFHWbNZt+qq4INXv06kPh3Ajy&#10;EIx1GzZKmg/qaEgjx9hqHI0gnPxJOheabzEMC0F9DBRr6ty/f0/QJSq+KCvIuQmCEKzLv4EbBLLz&#10;9fV9M2DAgHn8lWbr8kdGRv6VzYSvq6hHBK4NIL9ly2jQoEH03Xf/EKt8IypAxgb6ieEwFK2uDiVp&#10;532HCw1pzyEeOL12/Z+pHlPTFbYo4NLlaKqFfSxANB54G+GjJjjOYeCPVWvwuU352j9T1+49uVE/&#10;vL6PhVoPHTooaA9RzYYN6+kcJ6DKygCFBCtgCKaZmdktjgwrtvosx/U/9+nd+wVqFdDqnj17ivLo&#10;kSOHxQ/gxzEPFW95QKtDA9DNWFgGF8vClzVfVfjAAKagGnXqCyHDSQYEBov9sIC+HJtDePiuVRtt&#10;uhh1SXxXHmD67TroiHPxu/gbw4lVRQGau8bKgPlo+Ay/hAwW8tm/L1zwPixBpksopY+39xtOrCwl&#10;kVYMVsOHz165YoWYlwsBy54c/2Ot5KZNmojqJ0azoaUDOLa9cP58qc5QCH/qO+Eji1SO83EOsk45&#10;lv/+p+q0bbsiowb27A2nZi21xPn1+Xv3OR7imprgEDtx+BhYFBrXecKkcofKqOIeUyzqXZADkk9T&#10;U1Mx9VNLq7V4IQJesjB50iTRGACzQSE738OjR4+uKomzYpgxY0Ztppr9j588FjaFwhqyXNR+8DKA&#10;KVNcRByLBTJkx4zpMVixW9UBv32bLhylItTkaKdVG5EMAdCkfQcihGARiyM60emiX6KEgexz5Sp/&#10;QR8QIOo5KAckJLzva2D2UWwZsrKgYQMD1wmnjnAT9RyPBRwmltIrB+1FP6yyAsHyUVJ5Kd3Pb7/F&#10;0KxZM8VMfMzCx2LZKCWjli9r/7ChFm9sbGyM+fAPf/GBiYnJYGtr61TcDJZHZyqif/zjHyKVBs/h&#10;hzCSTV9fj31AojBFzNBA1ic3QBTf2IBBQ4TgUELAhhKCXrfuNHHyFHaCVkIo1TkqQW1lLIeSiYml&#10;d1dGRp6iPv1BQQ3pux+rUgsOWVG28PVbQT5Ll5Gj80TS7tiZfmnZWiQ5MnAvJ0+ept79jEXjfV+l&#10;uuJczil8l60gb5zLFqGtoyuKc/KzQfBYYwHlAcT2bjNmFAcX6NlDmQUWKEdfOGepj09Rly5dwJkf&#10;9/IbFuLXnTp0WLnczy8bdIP10zDoB0CDoOaDKidWXMWqVLhpWAfWJEO6DTNFxW9TyBYKDdtDu8P2&#10;Fm87dobSlm3bBb2EMa0grX/48FG5kQwe9tTpsxS0bj3NnbdA1GOQmLnNcie/5SvFtRAOy42vDNDj&#10;aT43eN0GPne+OE9x7uzic58+fSaEieVt0LMHwSP83R26SyxmcUepLgQrQN+t/IYM9ns5BgbdT/Mz&#10;V5ZE+HEIDQ2tbGZmchSDQBFqwawxbfTo0aNi6Ss423p164g0Gn0BN2/eEI4O1T3Mwi5PmB8DCEn2&#10;SYWlrGyiDjgX5+F8WXNlIIGCXwP1IZsfNWqUKA8nJMSLgQRoRMy/xbOhMUBxUDpb27EPxo8f31ES&#10;3acBx6oNBpiZMbU/FTcKbsf6AmhtaEPnzjrCieEVG3DA2I8bwyrhoKg/CnDfmD2OxbixTjKeNT4+&#10;TrzoBn0cLpMni/e3ILma4OwkwkwZ7HCz27Vr58gfP+0LbviCX+np6Q0bM3p0AjgPLQ8fgJvDOsPI&#10;7DAVEt/BBDFTHdqDeByjIZAFIjf4nFbwsUDVFrkNajR4Ptz/Ml9f2rljOwcMaTTPw4P+9re/kZ+f&#10;n6DYadOmiT5vaL2Xl1d+8+bNV/P+byWRfVpgCTB2wI7W1lZZWPABgDDhhLxZU0A7mECh16WLyICh&#10;8WFsHbAImC80CjMaZYf1pQDFQThOZPJYHQS+DOV0vPoDgQOWncdzQshYBR1L3yzy9BQOHbTl7786&#10;u3+/fsFMwxVfxrEiwDoNrq5TJjvY22fhZqD50ALcBIB3UhkYGAjOx0OgOOcxd67IhvE/HmS2+yxh&#10;DV+CFWBIBwSJhBHcD8BamzRpLCxYFXjekM3sC7hRgIMREbl9+vTZvmrVKsU4nM8Nd3d3vAtrjqen&#10;Z7JqsoIlwDC8BILFBq0aPXqUcFQyYCE4BlSEohzqIWiY3wtQjBs3fhMOFSsjqloiXpjzHYfT8Gvy&#10;fWHOGpQMPgH3j+3AgQO5uro6O1kemhXNPhWWL1/+fd/evWfZ2dpmKo9wRuKF1ZZgFYGBgfT0ydMS&#10;8bYMPASyQSQo6BXDuBckKTjvcwCWiWEw4Xv2iN9C1x9m06OjCKsmyloP4NiePQzEGyMQzSFxwqQH&#10;eY4t7pEDi+w+fXpv+90FLyMiIuIvbm5uNgMHDkiX15lE6o2OdizwX6VKFbEKoSq9QIuw3ACSFDwo&#10;nBsEgUnWcHCIniAoTcsHZQECxUAvrGjuvcRLDO+Ag8SQjnhWCMwYxwJFiNBUu0SfPnlMPdhv1apZ&#10;kywtLenEiePFz4HXxxobGa1duHDh70M1ZYHv5c8DTEyGmpmYPJXj3kePHopV9RZ5Liz2BQD4EiN3&#10;4bDwskiMkIBjA+9C0HK8Dr8AWsLyMnifCUYHXL16RQgOyQ4sSXXDflQZYT0YMYBEEAO8YFWouqam&#10;pojsG9fAfaI207ZtW7EPTlb5PmWAWlBSkEsGiOOdnZ0zW7dqteKzO1dNgUFX7HR6ci5wjh86XS73&#10;qvI4aAaLwCESkjvmYTEYKQGhoFaCpcRkjcf54GOEqMikEfqdO3dWUAbeToQpOPiLbryzZ06LCcio&#10;rcPJYxVcCBThIyIwX7YoDPiFVR0/fkw0/LfffotX74lyOaikrLnIUJrTp09n29nZ3enYseM4brxv&#10;pEf/MsD3+CdHR8efhg8f7mNra5uBUbqqgC+oXr26yHxlQECgAGg7Ymi8rUHmXwgECRteNgZqAqCB&#10;aBTZoWPD/0VFigwV2SgcqgwsOIfheniHC3O00GJk6GhgvFAHbzXCWyIwXmnO7NnvUR2uzRRa2KtX&#10;r2NOTk7tedeX+4ZQ1rS/Wltbjmrfrt2JvXv35kEYEBgAE4ep452G2KfYr/huyZIl9M0334iIQgYE&#10;6+DgIIYrQvuDggIJL59/IB0DDceA1PVMMaAIAJTDiWAxjaDuDs3FqLJ69eqKe5CBtSSqVasmFuHe&#10;siVEhMBYJRDA9diSCq2trKJZ8CvZB/1xXtfNjqw5x/u+rlOmPONst1AWDobSLVywQGibovsth7JZ&#10;2/AGTwythsBlQPMHDx4k+BkNhfmrddhfjB07RlgCJpb9+OOPgjYACBnOtVrVqmJwr9zoAOovmKyA&#10;lXBl5ORki9e1rlq1UvgBAJoOC/XyWvzazMxsr729fR/pkf5Y4JT7vyc5OXUZPnxYBIeksRiKAgEh&#10;4ULGCx+Ah8U4ULyvFiEgANMHNcCJ4h2LGPUFQWL8IwT9c8OGguuRqOGzLHw0CPyAq+tUMTNEeRkb&#10;WCBGk3XV1y8eRSwoj+8BCgAg4uGE682QIUOiJ02aNJi3yng3mPQ4f1z4+Pj019HptN/Z0TGFnWcB&#10;auNoCGg6KMHY2JiTno0illbM7EgR2tiStfWotD4lnDEE1LhRI9GfjIJXfaYSeSAqEj4sNQ8LweQO&#10;WJPcs4SX3EPDEVbCx8hAQzNVFi5dujS7rZZW5MiRI6dxRPZ56jP/TLA5f2dtbT2I6WXV1ClT7nOs&#10;n4cIBkUrWMDt27cELWBoHYASNhYHvXXrphA+9iP6gVNGbxoaCG9rm8NREs5HtowaDRoUfzG5G5P5&#10;ADQ0NgAOHbMv93DE4+HhETvQ3Dy0b9++4w8fPvxpXrH0JYMf+hsOS5uPHTvW3sZmxNkRI6xTxMDc&#10;mzeLX5AAQMuxgBDGQUJDEbmgjxi0haF6mJiN8BRvn8N5aLwnnFShIRDVYJN9CP6iqxPD+zgHyRk+&#10;bNhvHL0sMjQ07ID3tf9L0EtFwXL50/nz5xtMcHKa3UZL67y2drtMR0eHXI6UCjj5KQSVgMvBzxAg&#10;BItN1mR5wz58D63G8Yhanj9/XsQRTQH7jLxfu3XNYgq7bWFhEcS00pmjqi/jbc5fClAxZV6v7zJx&#10;ormOTseZHTpor+rdu/dhDh2jZ7u73/f29o5duWLF67UBAanIfteuXSv8A29ZTEVJzNsJC+bPf+zk&#10;4BAzwNQ0kq+xWVtbe67VsGFjWOO12Nd83jd3/isB2sma+8OiRYsaYtIwZm1zUqTn6uJiy/yfjvUL&#10;sAUHBm5gIXfV1dXtMnjw4LZubm5NDoaGVoWw2bK+UDqpVOn/AGl0zru9ly6zAAAAAElFTkSuQmCC&#10;UEsDBAoAAAAAAAAAIQAvDpQ7xiMAAMYjAAAUAAAAZHJzL21lZGlhL2ltYWdlNS5wbmeJUE5HDQoa&#10;CgAAAA1JSERSAAABxwAAAE4IBgAAAFU03RYAAAABc1JHQgCuzhzpAAAABGdBTUEAALGPC/xhBQAA&#10;AAlwSFlzAAAh1QAAIdUBBJy0nQAAI1tJREFUeF7tXQm4HFWVrrgMzrgOKMPiggsguICICqOI4IKg&#10;DiICyoBRAkle3arOJuCAw1MEREEWRcYImOR13VvvPUmCyKbCBBUwgOwoAoKIQVAgLBEjQYnn3Lqd&#10;97r71HJv3ap+XV3/9/1fJ6+rzq2t67/LWZzSMXPh8x22ZBOHiZ2Bs4Hfdjz+Y8cTd8K/H4PP9QTX&#10;wTb3A693GB91WHC844oDHXfsDY7ffIkzPPwcZT0b5o39qzO3uTns+yGwfRTYXQx2rwL+Pmqro33G&#10;/wGfq2T7Hh+H4zze8YN9nTnhVs6CkRc6zvppynKNGjVq1KiREShG3sgOIDALQGgugs+HNwhPLvK/&#10;w+dv4HPE8UEsh8JX0UIJ4uWf9wrYdk9o/zQQt1/Av5+asGPMdWDvRscLz3Jcvo/TEP9RC2WNGjVq&#10;1EhGY8mrQbhcEJCfgSD9hRAXi+TPAh+AtoQUKnf8Rc70RS9whoI94Puzgb+BY8ARILGvBaJtxn8L&#10;n99x2NiuzvD4v6irUKNGjRo1agD85vYgUKeDWOFUKIgWISZFkvGnod0b1Ahxbdf3RVN2BPjljjd6&#10;QC2SNWrUqDHoWDCyaTRy4k+QojF4xLVSXCfdq55u7XtMk1P2B4w/V85KzAq3gnv7RscLd5NkY2+R&#10;fztk5IVyG9118Bo1alQQR17wYscL5oEYrO4Qh5otMnGBHFGvr0WyLzC84nnOTP5yuHd7Oi4/0nFF&#10;CJ2cG4GPd93bTjL+GPBm2Od7ji/mOqy5kzPE/70WzBo1BgX4ovebu8CL/6qeTJ/2Gxn/M3w25Mij&#10;Fzh6/KXQ/jlwHKKv6YdD6owsA55ndOryg0PheV4G/FPb/TMlg98G4/eCPXQc+7AUyiJQxP11+THK&#10;ermYBR1J6nhyMfiosu44/ujh9DYp9KDDg57utoGdMcabXe2l80xn5sJ/U1bswT3rRWoWkGozhaN7&#10;KStwncVh9DZ9QGPgWhr2qBl/tO1FUDOF/O/w0F3ozD3/depKlgf0pq3G6H5EnZEd4IjOG90B7su3&#10;4Xm+H1hcR0+GBfFbHC88xvFGXquOwA6KuL9MPOHMvND+yzcNnjih61jykoWfV9YduA8ojmb3ucH3&#10;UVbsAUPbqLbSyPgzjjvyBmXFHoYWv9X8dxC8W1mB+8j/j96mD2iEOYteBjuPyBc9ZbRmOpm4x/H5&#10;7uqKloNaHLsh1w1hRBcfY1sU4cXDH4DPL8tYXRso6v6y5n6qhXIgY6HFr8hjycM2cQzeAtd/Dbld&#10;Gpk4UVmxBwxzo9rKQiamKyv2wPhMsq00ys4U3L8WBkoc3eA1cAF+BiddT6Pm5+OOHx5amrNOLY4T&#10;wKltNxiGl0CPZz7wd8TvlOFHedckC7u/4TLVQjkY4m+H+2IjDrmdk8URrzUTd5HbpfMy5wDLXuie&#10;+GFHG9nJ+CJlxR5wWpFqK5XhD5SFCAMjjrOb28LJ3k4aqmlGxv8Gnw3p4Vg0anFETHPY6E5w3W8h&#10;7PaS62A0c7bMHmWK4u7vahCSLVQrxcPj/0scQ35OFkcEXm9quzQy8bDDlpnfp05gR43xh8i2MpHf&#10;Z7eDDbY8/ju6rRT6vN0fYCDEkYXbwA28jTRSMx8Z/6vjBcUL5KCL48xfPh+u8wx4KU7ha8BXOA2+&#10;tTpiPRR1f3GdtIipOwr+JRs5vriWPI687BRHt/lJcrss9Ed3UVbyAxOVRJ1kuq0snLN8K2UtP9AW&#10;1UY6n3EaI29WViJUXhwxfovxX5MGatohCiQTvrrixWCQxRFTGGJO3LwvoTKIv7Uhru+wVeT9xVCk&#10;MsKQ3GBHaKuYOOmukSOM/tChhdo2jYzPV1byww2+SLahxeCzylp+sPBguo0U4joxhvVNRqXFUSYJ&#10;51eRO9e0zbWOzz+mrrx9DKo44vqQz880fhH2gjhLo+uFWKw4/lH6GxQNFB2qfRvsFEcEZtKitk0j&#10;E8uVhfxg4idkGzr0hb11RwzhoNpI5zld07uVFUfMTeoJDqydb8oirmegQ0IRGERxRMcLNzgdrmtx&#10;eXULI7/ecRdtps4kHYXeX/6sjFkrEvJ9w1fQ7VsgJY6Mf43cNo24Rojr13kxd+nmYOt+sg0dYl7n&#10;4eHnKat5MA1s/YZsI42Mf0rZmEAlxVHGfomj4IT7p7ddHd5QSKDxoImjfIaDBrF/P5HLKeEsKP7+&#10;XuYsnOSmbxuYQYqJJ4l27ZASx6HRD5DbZiEmKsgLzMBElcnTJl8jw1PyAqfzvQxZoLq52vHD1ysr&#10;E6ikOHrN3WCDKrxI+5DQS8epDdvu4oMmjl64N2xbXDUYJp4BPiFZVMwvdk6x7mkWb8Ti7+8jxs5C&#10;WeBxj2jTHilxnM9fDtcXM1fR+yQymKGsmAPDiUjbmoxmRg5RVs2BxRLMnuWfO/O+0d2Jq5w44qIq&#10;41jRgt6pZvFEx5GGsBt8PUjiiNlnMH6Q3t+AmNkovANeQkH0EgfhdcW7ZG9dku/q+OKT8N1J8O8r&#10;YDubovxgpmw6ZdxfFs5UrdkFZtzygsvINm2REkfsgHrhpeT2afTFucqKGbBtfFYo22ZcqCybg/FT&#10;CbvpZOLrykI7KieO+BDVQf69J879Y8/WFvK8PJn4gwzwnRIU89QZ0ZAvPBBQ6jx0GY0Ol8Jv4n3O&#10;vLGNM43gZB3RJdvBy/4M2NeO5yXj5ynr8Sin83OxDImxjfnhq+BaFVvzlRJHhB8eTW6fRibuUBbM&#10;gHl8PZklibavSxbe4vhnbqSs6wPXLL3wGtJ2EvE34gV7KyvtMBdHrGh0efdvv0R2Ade6inKlrqlP&#10;Jr6q7kx+5BLHsAmi89wpwbRMMkz8F4jJ0+R5ZGWUV/IGOTrENk2AoQ9zwq0cXyYyzrd2j7GGQ+Kt&#10;yjKNUsSRP+U0xl+tWrQHnKIk27PIOHFkS3aF89KfSsTSfNQ6W1Yw8UGwY28QwuDeu+JNyro+cHYC&#10;vZIp20nEjrO/9JXKSjvMxXE13K9tun77ZbId8GNGd1z6YGv2hHyNM9cg5o1CvpenXvhEryDz/ubM&#10;foPCyvhpmR1h0oA9cqwkkqXcVRLT3PXLGTniy3CuatEecERKtWWTceIYlSbT99CUHZbgIGVFHyw4&#10;kbSbhz7/b2VdHzj6k6NAwm4SXXGZstCNPOKYp+NhHXOh12HmqWSPOLXCxL3w4N02QXEPsPjRbOT8&#10;AD0n/utJ7WPyA+xNWfAoM+Y56g7lwyCII4oQffxZ+RTc8/ltyZNtwWt+BGybe2Oi44jfpHvoiLLE&#10;0eMrVYt2IGOpRfHJGeLEUXo1h98n90kjdqJMgNOfdtcbI7qB+buC8a+QNtN5lLLQjcqIoyfO6DjA&#10;kijn3QPogXxaTh1h7A9WKmgRY71wusCFXhHDCgp58hB2EUVvBRzDMWD/PXIaDOvttdrGf0vnjuDd&#10;jh8cDdutgPbXdtgomqutlKWpujjKag6GOSGRsnPEj5MjvaIQ1Yo0m/JFj0TpuRqD8sTx71YTAuDv&#10;mmzHMuPEEeFys04V41cTU3Dp+Pz4ZnAvC+jw8xu6stRkQVRP8ke0zQTKzF58V2WlG5UQR+yR2ghG&#10;1SK0h5XSse20daQWcLt5Y1vCsR4LNh7stpmRMo0Y5/CA7gwPxguU9XTgtnOCHWHf88BOSSIpQzuO&#10;V0dgjqqLoxccRBy3BvmY9JosEruD8DLxLbr9DPT5RcpSN0oTR6DNqVVPjHfZL4JJ4ojvAWZUwmqV&#10;dCbShSc+0mHHEjHeMdxGtZIdsxbDO1X8nraZRHiHJ9X7rIQ4Yo+UPsgCyGG0FpwhR2XmmCZfBlGB&#10;2uxTMtLRAnpXOErMKsgUcN854XZgD932i8++ghkw8lYCqLI4ovMLEz8ljjsj+UPO/AvteQYnIXpu&#10;76CPI43wMsIXGYVyxfEXmTx307Bg6aZg75Eu+0UwSRyj3LsmNSTRq/IDykp2uME3CFt2iCNxXeDM&#10;mIlzEDqbJaHvxRFdz5m4kjjAAsgfcNxwX9WyHXjBJ0A8MgTyokca/6acLrUF/FFhwVpcqyLbtMQo&#10;pCBf3GOVxdEXb4PrYxgKgB2mMH9Atw487kYdNep4Ehh5ve6prLTD/P4aeEzCCCWPZ2QLMsm1rqeo&#10;Ya3HJHFEYLgMtV8aMXG4LkxzumZjd47TNMglI9JWMhn/nLJAo+/FER/yItM2tYhxe0Oj71Ct2oXH&#10;3wlt3NPVZovypcJPcobX5ysoSwHXHFxxBNg3qyyenWGu0W6VxdELc9QA5Lc6/iX2OkxZ4I29FtrW&#10;d5uP2FBW2mF6fxn/A1wDg9EbXPO8YLxJ245hNEtzQdffszBVHIOD4XhMZoEu1lp3nHHOxtH7iLSV&#10;n4zfLGtEZgVO9Xt8GWkriXgvkhzEEH0vjlgqiT5Am3wQblr8wq0NRAK5qqNdfFhwKhWEscD1JPxx&#10;eHwWtJUvvi6Z98BDnz0RdSeqKo4y6J+vJI45G9HDtWxgJ4dxs8wsLrxwKJiLIy4NGFSG4NfJ+oum&#10;OKK5Odi4j7YdRyni0BGlvkthmji6Y2+A62DiJHO3nB7OCn/kY4SNeMoZEa33yjpZZjArjh5/KTwD&#10;+o5sWZIg9LU4jq9/LpzkcuLg7FHGjYUHqxYLBMZpBp+ANtunXRj/fuKisS1IgSzQ4xd7algY1RRV&#10;FcfG6Jvh2hieF3+gkKD2LEDPVZl9R5f8WGWhHcb3l/8YbB4OtnVHTU86jRwVZDz+caDulOoP4NPM&#10;mSVNHHHd2hM3de2XRunl3NxJWUmHy79J2oklH4N7o7dGrbPuyMYw/aHJ1Po3lYV49LU4Rr0GAy8l&#10;DTKxxMrifSbgA85PAbZu9n2lvvyihX2zki9ZyMIvqZb0UVVx9MNDiePNynxT1fkwTb6QdRn3W8ol&#10;jmILeA88Sn+fQD88TrWuC7OEI1gWqShxRLDwNHLfNLKAKQspgHvHxG2kDZLYeQgOgvMeo7+PIdPI&#10;+2ocxhJ8VFmIR1+LI/a66YOzxSdl3GKZ8M97BdyUu+GB+gf06Iqtrk9BOggV5MGKU3GmAepVFUdP&#10;nN1xrBkJHag8GUWmGvKIIwJHpeT3SeQrHfes7OtbLcwe2RTau4u2GUOc8oxqzBYojqN7kfumM8jU&#10;ycJ4ZUw7R9sgyB+XZaR0BUwn7yt2ECkbScR7gc9bGvpaHD3+RjiQEwpk/jIqJkBvQFwLmLP8Zeov&#10;5SHyYD0FHqAl9sm/Ju2boIriGBXIvZo43ixcLTuHVUFuceT7098ncq3jN3eR++uA8b3gedbsQHIu&#10;9y1SHNGTXSc0bAP57c5h56YH33shjgI1zpvfKkV3qPkOuF7ZvbHx2s7IIF4Is5nDyzMlOe97h5wq&#10;ArNE+FmnOgYEucQx/LHjhu/vGRsxXs5Rovx76WNOIXpPHzLyQmWp/5FXHNHD0Sh9JD9J7p8ZOLUY&#10;6CdCwITyiCLFEcG4SbzsOpldKw0eP4vYN4GwPWKmXP66m94mhlhCLQ2R1zS9fyKDYWUhGbU4TlEU&#10;kR+zn5FHHOUUtfhbz+iJa9RZtCOa+TCMexNLlZVqIK84Ijy+mN4mifwmZ4FGJ+MwrBernQThvg1J&#10;Q4oWR58fR+6fRlwPTUI0y6Hn8DN52l83k5CrhDUJHv8MuW8ScVTa4O9RFpJhLI7YSRt9t6z2UQbJ&#10;UfYQ/xgciNc7iiNkr6hG8cg1cuw1+fXqLNrhBu+lt89AFtgrBzYVYEMcXb4PvU0KcdovK2Y3dyNt&#10;JHNh5IwEKH7kuCu5fxpZcLayQEN6hYrHyH1J4pr4pDhCbccZfvuGaxYHl59L75tEGMHimnEWmI8c&#10;IxEuj9eqI54ElrO8T37Ww+eyUEVxlBlWqO0z0A2OUFaqARviGE3fmUxTn6wspAMrWdA2aEbZoT6o&#10;9i5eHLHsmUyMQNhIIr5Lk+Bi0nlivziiw9JkYNiMp7Xu+ISM3YyDjLU18aznyzJ7eOcRx1JJvV8K&#10;yQyvxVocy0IVxTFyvCK2T6OsLGE3jWGvYUMccaRhlBgdRhNY2SEN+FLFbUkbcYQR0OQ8zEWLI56H&#10;b+C5i/GOSQ6AGF5B7RdHxr+r9oyASUwwty61LUW5FDIaP9WL712zNWZXWUhHX4sjuWGprMWxLFRR&#10;HIeC4+nt08ifhheufsLoqQwb4ojwgz3g7/r1SzGZfxowWJ7aN5lnwJ4T04NFiyOC8TmkjTSiFy6F&#10;yAv2RnKfOFJhRpgQgNo2jliYIQ6+OBDs6SVhwHqkOokfanHMxVocy0IVxdHlJ9Hbp5Gvcfwlb1NW&#10;qgFb4igTg4ib6W0T6EoRS4YvvkruG0fMrtUI36/2jlCGOGIie7O6m7QXpz+2PVxTjSlRDPcYe63a&#10;ewLaMyUgyJhekYLPT6X3SSBWLtFxvqrFMRdrcSwLtThOIiaJH9lBWakGbIkjwhUn09smEOPlkmJw&#10;o/zDt5L7xtHnNzszF7anfixDHHEal3GNTDYt8p8qC+1gfCa9fRyhbSp5+JyxbentY4hZj/zm9mrv&#10;CcjixuJacp8kdk71pqEWx1ysxbEs1OI4ibU4TpAQR5nEX7PKTBR2M+E40wmMVWWa5aYYjDQ7UYY4&#10;IhgfIe0k85Eu73vp+BJoVh/hi2I9TT2uUeSdPwu2utcdZXyjjh2kSmWng9ohJxdrcSwLtThOkPG/&#10;wnP3n8pKNWBTHKMsT7/s3jaNCcmoGf8SvU8M5T0a7c6+U5Y4DmEMoGZCbsyu4/PdlYUImJBEN64z&#10;qU4i46PkPvHsDjHxgr3h3HSTvj9OTvUmob9Hjvx2euPSWItjWaiiOLLg8/T2aUSHnOaHlJVqwKY4&#10;Ijzxxe5tU4jhB2zJJsrCBDAhhyf00vxhXULKA7YscYzyTutez2fhPsxTFiLIqVAdIYLRdWMkPq0h&#10;E7Pp/WLI+HVdU7QmnUoGnaW0uMlO9Lc4BjPgS1xf6BWHyR9TDfvIJ444PdM7Yu1ACmz0cOJYs1Gn&#10;rE8/wLo4juwA32lOrfJnnAbfR1mYgDeKtvTCBlwQZwpliSPmDtX1MI04rixEwHJg9HY0MV4SYy3j&#10;MBRuR+4XS7juDb612jtab8R7Tm6bxFAzTSCgr8WxysgaqDooyCOOWA0EM4f0jMFb1Fm0wwv3Jo83&#10;E3n+SvZTCbbFEcGMikh/r6uslh8eTWwXT8xaMru5rdq7HWWJIwKniSlbybxbevy24HHNtG9BqPak&#10;gWEhLr+T3DeW/ONqb9z/lXB9DZIchO9TFrIjlzhiHeCONJJFMS49ZSWBayZYTLbGBPKNHKdmVY5o&#10;dKO5dtKiqvJQFRQijgGj90kg47+Vx9ICjsA88f9d2yUz/mVVqjhi+TkYDVP24sjEkxuKH6OHLuN/&#10;JreLJZ8l942DTKQggu79khieDntGHRaMR9Vfb3xK5obVhbE48jWOGx7aVYCgKJKFDbwR9FqaVRiT&#10;vNeKBF5Yxm93Zl7Y7gZeBvxLNnJ8MRduMlXCKy/nGT2kiCqKIxay9sQfO441Gxm/qefJ6WXIwJJN&#10;tHnAcHfsWhHiOGvxlgbi8A94AU9MrWJyeK2cokDG56u9u1GmOEajLL1jR/rNw+T+OONBfR9LEAUm&#10;dpb7JkG+X6n9Y3nNhjAbj3+B+D6Nl8l9dWE+cpwCvihzxnckDsweMc5mcuqnMhB5h2EQ8zPwwpiu&#10;/loesEOA+SCp65GXTPxEppEyQRXF8chzXwzHZuBVCWT8oZ7+AKNYOnxO79Mm5WlbhDgi8MVI7pdA&#10;Fn53w7JGVGCA3o4ieqliUeA4lCmOOD1sUi+0VYlf+9zFXfL9lQacMYmmA2k7ncQEBExs4YzLWNNl&#10;5DZJNLp2gL4WxxnnbAwXzaznnZl8YkhfPKY5rvgy/MAiF2x0oV6wNFsGeRuIvPKuaz9/i8QMI6ao&#10;ojgimGZKrRZl7slmVCOwF8A0XDpZUzaQPw3P+JuUlQkUJo7SaY/YL4EseAhGKhvL7Cwev5TcJo6M&#10;/yixA1iqOAKiGRvaZjyvc9yzXgSf53f8PZkYppEFeG0Z/xVpI45+sK9Kqq5f3NgNdlQt66GvxTF6&#10;mV/ccWCWCT3BuJyDtiHzQnZ4xWFWh7gUSjYRrQXou79npvTcNL+OVRVH3d75ZDKxqMt5pCwwMV3e&#10;U+q4kojOFJNLGbVQlDhiQWlPPNy9Xxr5AfI4dT1esYxdEsoWR7lGR9hLIsN30CiO7laR38fRFxkL&#10;tMMz62oL75nwjLyV/C6R/G64jy9RDeuhr8UR4YmjOg7MPrEMTlLsjg1gmiScluhu+xno/c6Ti+OF&#10;AR5WxveH9g1GAhnJ+CrypZgVVRXHIYPMKy3ic+mOb6YslQvdKg0tYrwZlVqsKHGMpuL0R+c4otcN&#10;Y0ARTppSRZQtjuhDoC/weP6nwr1aS35HUU4ni3epVtPhBQ3SThzlUtOoQRUbvtjY87/vxTFKsmv2&#10;ctEh5vKbHG9jE2zJNvBwxcck4YOHmfYLAQpjcz9ox6B3rUO+LJfAV1Uco8ryelNMG4gjt+CzylJ5&#10;wOUMT9cdX5HxprLSjqLEEYFpw1pLFVmJ2bcY/xn5XRyZWO7sPpxc+qpscUSYza7p3Qvs/HbmkU0C&#10;Zg/S6hRKD1Vdr2Fgjt9H34sjZln3xC86Dq4Y4hqgTtXwLEDnBCbSC7TKBezwC1Y9FIfhhxxlrDAV&#10;nWyU62PhwapVM1RVHBFm8WgtXqP1UrIB+YI3qvqAz7GvrLSjSHFEr9XIGYjYP4k6gpqxo9ITcQyK&#10;n13Dzq8O0KHL47+lbcUQPYmpv8dRphflb1Qt6qPvxRHhiQUdB1ccGf8LnPh8Z9gwJKGFw9BTEd2S&#10;NaY8GPSeGL8Ifijb5Fxrmian4zzB4QEqxjO1jfx3jrso3/RflcURyxphXkv62JOJIyJXRK73ZQA7&#10;ZzhCoo4ljXLanr9TWWpHkeIoZ0eCJfT+tsgfhBf+61SD8eiJOGKGH6G/PqxDN2io1rKDGRRl1qEv&#10;rnUO0ShR1YlKiCPO82tnac9LfqMzFHxCO9RDusDDKEq3/E07V8NL8WuOv/j1WlOVuK0bvAbaxlih&#10;gqdR25heKy8NVRZHKTgmJYZahGd/9kg5Xs3oNIbT/ORxpBCnjzF8hUKh4gjAtHAmRZCzMqunZi/E&#10;EStteOKeLps2ic4yusBZhEJFWyYPMEclxBHBuJmDQB7K3JniNgcT4WI2+8aSV28IVm0Bp7yGwlfJ&#10;77GEja4LcxIZf0z+KD3xaWdWc3vpIj15RIkL0SjGc5rbynUXzEyB8XGUraKIUxuYBDkvqiyOCNPq&#10;7S0yLowTLGQFOtJ4fAXZfhay8FRlqRtFi6NMQEA4vNnhMzB6P1C1lIxeiCO+B1ioV3ZKh5howGS5&#10;Bx14TDtaabQR6lQZcTSpt2aVOOWJOf/4DXAcV8HfLpCf0tGG3w+fRU5fokiDUIo7oJ2rgZdDm0Bx&#10;DfztV/D/Rzu2L48+iLduNnwKVRfHKKheM1XXJOLzhcmuqUoQtuDz4+C5MuvpR05luypL3ShaHBG+&#10;+BZtIyexwzmTv1y1koxeiCNC3/NWg8HFqhU94EDCJE9qJvIH5GAlDyojjjJOzzCgumZB5E/DD4BO&#10;uq2LqosjgoXHEseuw7Vg42jpaGUbGPdnui6KxE5b0hJAGeLoiT1znUMcZbxpRvRKHKNQsYJCtfiR&#10;qhV9FLfueKXUhDyojDgi8IB00hLVLJhBd6FSUwyCOPpjr4AfpIFX5WSiyzv8qJPKBukAXzAN/qn8&#10;L9YwuQp7KSPHSzaC89DzkMzEYG/VQjp6JY6Y1s3lN5C28/FZp5HDgz9ad6Ts5iPjx6oWzFEpcUT4&#10;/CvEwdYsnfz+XEH/ncgnjlxO4UwVJo+gpsMLI/8UfJT3dM9c65D+eSDW4gQ4nuzB4CT5ramOY2WI&#10;I8IsnVoSH4Zzy57BqlfiiMDOKmU7Dxn/gzNnuXlHLCrKTNs251qHNfVLVHWicuKIc/+5PP9qWuA6&#10;+CHaDU7PJ45/Av58ytAN3qvOqhtYiQXDdejz0COTNeUudBrhR535ck0sfe0X14fRgczjrhQ1yq4O&#10;5VposK+yHo/SxBHLhFF2TMnPUpazobfieBA8D3qxgmnEZzVP7PXw+ueADfO1doqYb5vKwqSLyokj&#10;whcfhgtUXCq0minkY87wCruek/nEcWqRif3UWdHwx7aHF4Z+guV4roM27wIuhXvzBbC9P7xs3+e4&#10;o++VxH9Ha4q45nkx/Pv+jv3NiW1iTcQ0lCWOkW/CLbQtA6IXug56KY6N87e2L0Q2pi8186ymkfGl&#10;ynI+VFIcZTyfOBlOrtjA15oU73Tc81+j7oQ9DJI44givMfop+JGbZaFJY5RKDadKJ7GA3wrjf4RR&#10;6HbqnJJRljgivPAY2pYug7vaquZnQS/FEUd4Hl9J2jehrH2ZMAuSFbbXHV0+pCznQyXFEYEZaBi/&#10;BA60FsiyiFXEcZ2rCAyWOEbTm9Eorz+f32id8tPqbNJRqjhiAWMrXqsnK4vZ0UtxRGCsNWXfjPeB&#10;vS2UZXPIosq2nnOwk5b8PSsqK44IvHGeyL9uUjOdUfWQGerK28egiWMLXrAQfqSYdJm2NRWJaQ7R&#10;8UXHlb5McZReq/wK2l5GyvXchLjNOPRaHF3xYbBnJ1MQCy61EjaEJaXseRHfrazmR6XFEYGFVQsL&#10;NK0picKIXsJFYlDFEdduGXoZ9pFAMn6u9MrVQZniiGBiLm0vM29wphuEy/RaHKXDorXUkV9UVvMB&#10;l8GiTF9UG3rE+re2UHlxRMzi74SLZtPBoWaL0YgRRgkFF2QeVHFEYPJkOR1W0BqkTTK+SFsYEaWL&#10;45JtYP9Huu1lJONfUpb00GtxROA1o9rQIYYb+c0PKYv5kafodxtHD1AW82MgxBERpZez54VXE18Q&#10;kTBm8UbMi0EWR0SUnPxzsO8TpM1eU1aMEV83roJQtjji9XTFZbTNFKIn/ByNwr6TMRXEkYn/IdvQ&#10;IROrZMiPLbDmTmA3b+fvKeeI5ubKYn4MjDgiMHO8J+oYSDt8Cq7nUbLSehkYdHFsIXJeWAk27Mar&#10;5SGGBzAxPTXQPwlliyMCOxtGjiD8euMO4dQQx53JNnTIxJXKmh3MXIjTvXeQbWUl4z+1mnx/oMQR&#10;MW9sSzjpS81+FDUV/wQP4v7qipaDWhwngNOWHnRMPP5Al+1yuQ6eg4tkXGZe9EIco/JtutfwWccP&#10;jlYW9DEVxDFa48tXjICFZtPKscCam7lzY5+gjNnBwIkjArOQePwUYA+rePQhoxJdVzlD/O3qSpaH&#10;Why7gS7rjJ8GxAxAdFtFEEetstqMOMTaWnMvxBHDZXQTXzO+xpmdowTbVBBHhBd+n2wnE6Wn7l7K&#10;kj0wwej2MlA+k2H+lHGTMZDiiMDeEz6oWI+RPsGa7VzjuPxklYasfNTiSANf8A2+Ndj9MtjFkmVF&#10;zohgpp0r4aXxGe0i32nohTgi0IFDrp1TtgkyvlKmPDPFlBFHTA9ItJONjzoLCiiuLes7GmY2Q4dL&#10;GzGXkzGw4tjC7KWbOl7wDbiwGLRMnWhNJq6FnuZuudaU8gIryDNxIrwkYKTU77RUxqsd02QlDvQg&#10;9MV34GXxO/Je6lKubfJbwOaJzpxgRyNP1Cwwvr9itrJgBrZsE3i2T6JtE/TC7BU4KMjSUYTdNA4F&#10;eygLdoDONFQ7WYjJKbLk6dWFjHfkx5FtphG9XW2/n3zxSbKtVMJznLW+Zx9gmlw38cQPgbVIIqOp&#10;s3vhZTAjV2LhGr0BBuBj7xVLRbn8FLifF8L9vBk+McZtNXxicexJ5Pj5MHzeBrwAXjYnQU/+QGfW&#10;4i21gvlr1KhRQeBLIErCjAvDPZrCk9Niq4CYmqkXHonr4BhugtF0w1pNwBpTCLjOBqMld3yzNuJ0&#10;OU7R1qhRo0Ys5Hrk6A6y9+zxXwOLz07C+F/h8+cgiL6c8pg9sikcw2fgbziaLUOoYdQglsO5flwW&#10;Rq1Ro0aNGjViwZZALzt8P4jG6SAevwQRsZOXUJI/CqJ4BXwe4/jibdKLthM4pYnTY1EA+CjwXvi3&#10;rSS9DwCXgb3DpVNHL9cUa9SoUaNGP2L9NJn9A0d1DbEfiNSJjhf+AD7RQxBHfYT4KEZODQ/CditB&#10;BBfBv490/NE9pMeXTjAxiheWyMFRLQqay8+CzyvAPnpqpU3BroJ2r4btvwufnuM3d5Eeh8Mr8icO&#10;rlGjRo0aUwSO80/+WnU349GIbAAAAABJRU5ErkJgglBLAwQKAAAAAAAAACEAJv+D238NAAB/DQAA&#10;FQAAAGRycy9tZWRpYS9pbWFnZTYuanBlZ//Y/+AAEEpGSUYAAQEBANwA3AAA/9sAQwACAQECAQEC&#10;AgICAgICAgMFAwMDAwMGBAQDBQcGBwcHBgcHCAkLCQgICggHBwoNCgoLDAwMDAcJDg8NDA4LDAwM&#10;/9sAQwECAgIDAwMGAwMGDAgHCAwMDAwMDAwMDAwMDAwMDAwMDAwMDAwMDAwMDAwMDAwMDAwMDAwM&#10;DAwMDAwMDAwMDAwM/8AAEQgAWA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uiiiv6wP5LCiiigAooHNHVsd/SgAooxijNABRRRQAUUUUA&#10;FFFFABRjNFA60Af0LfC74Ifss/s4/wDBNr4b/Ej4mfDH4TwafH4M0S41DU7/AMIWd7e6jczWcHJP&#10;ktLPPI7ZJ5YklicAkfMP7Onxu+FP/BRr9qWz034W/sffD+Pwf8M4rrxRqJk07TLC88RxmB7KGyeM&#10;WptPMJu5Jkt57gRvJaRv50fkEnh/+C3era9D/wAE4f2MrG3a8/4Ri48Kwz36qD9nN5HpenLalz03&#10;iOW8298GT3rvv+DUj5pPj17Dw9/7lK/H/qPscnr5tKcpT5mkuaSUVz8mya13f3W7n7M8e6uc0Mph&#10;CMYcqbfKrt8nNu09NEvvufU37JvgT9kP/goP4Y8eWfhv4I/DBU8K6zeeH754PCNpamaMSSxw3drd&#10;RRIwWaJfMVo3WSMnsQrN/O2wwx+tf1ReG5ra2/bk8SWumzSkr4E0ltVtc4gtAt/qK2LIuMBpP9PV&#10;iOcQRA4wtfyvP98/WvZ4AqupUxLTfL+7aTbk1dSvr/WljxfEKiqdPDJpc16ibSsnZx6f1rcSiiiv&#10;0c/MwooooAKKKKEAUL96vQvEH7KvxA8K/s66H8WdQ8N3Nv8AD3xJfNpum6x58LR3NwrToU8tXMi4&#10;a2mGWQDKdeVz0Gu/sAfGDw34Y+HetX3gfUINJ+LF1ZWXhW6NxA0erTXio1rGCJD5TSq6lfN2ZGT/&#10;AAtjl+vYZf8ALyO7W63W633XVdDs/s/FPanLZP4Xs9nts+j6n73fDD9nD4e/t6f8Eo/hX4M8Vx2+&#10;raHqHgjRvJurZ1+06VeRWMcfn28hB8q4hfzEOQR/rI5FZWdG+Zf2Q/8Agm38TP8Agk7+0hZw+Fvi&#10;p4T1jw38YA/heKTU9GuCtrqUUE+oW881nHcKJAkFpfRKRdJ89yvynPH5wePf+CPv7SXws8Ba14l1&#10;34Y6jp2g+HbGfU9Qujqdi621tDG0kshVZyxCorHCgnjgGneBv+CPH7SnxN8EaP4j0P4YahqGi+IL&#10;KHUrC6GqWCLcW8yCSNwrThhuVgcMARnkCvzmnk1GnTq045jD2NRu8WotXeq1c91o+l7ao/R6mdV6&#10;lWlVlls/a00rSTknbZ6KGz1Wt7X0dz+hH4M/CHw1+yX4H8Taxq3imfUtQ1a4l8QeLfFniG7ijlvZ&#10;ViVWmlb5Yre3hgiSNI0CRxRRDjO52/lVLbzuHRuRX0R8Ov8AglF+0J8YJvEUPh/4c32qN4T1ibw/&#10;qyjUrJPsd9CqNJCd8w3FVlQ5XKndwTzXGfFj9iD4s/BL4zaT8O/EXgXWoPHGvWiX2naLZqmoXV5A&#10;zSqHRbdpM8wTcdQIySAOa9vhfLsLls60frUas52btZWUU+ik9LPySVuh4nFGZYvM6dJ/VZU4wuk9&#10;Wm5NdeVa3Xm2/M8qor239ov/AIJxfG/9k3wpba94/wDh3rWhaJdKrfb0eG9trfcyqomkt3kWBmZg&#10;AspUk8AE5rxKvr8PiaNeHtKElJd00196PjsRha1CXJXg4vs00/uYUUUVsYBQRkUUEZFCA/fjwP8A&#10;ATwz+0B/wS7+D/7M9vNdeHm+KHwpTxfbanA8Z+x3dtPpF64dGBLLNdX5ZgoyY0mAKkhhN+358Q/D&#10;/wAU/BP7OI8G2Pl6P4F/aW0DwrPFHEI1042FzdWbrtH3UEkaKvqrIe9fn98Hf+CfX7bnxP8ABfwt&#10;+IXhnUNUNjo/hy3m8FXp8W20M2kaZc2iiNIVMu6JWt3VSuAccHpVD4UfsBftqeJ/g34f1Twrd6pP&#10;oPi+5tPiFptmPGNnHNe3biG5h1Dy5ZwROMROWbDBlGea/I1lGHjU55Yyn7spNpysuaV+a/nyqNr9&#10;nt1/YnnFZ0/Z/UqmsYxvy6tR5eX5czl963Pp7/gtxqOuJ4k+MEPhtP22v7S+w2gnbTYpz8KxZG1t&#10;vtm4x/8ALH7J5/mk/IJ/M3/KGryn/gl5+0T8Qr//AIJk/tXXE/jzxrNP4J8PaXF4dkk1y6ZtAQR3&#10;ihbQl/8ARwFRABFtwEUfwjHhPwl+Kf7Yn7cXxB8Q/B/SfGnxE1rVpLC9tvEGiarqzWa29sv7i5iu&#10;lmK7PmkETI3zbn2kdccN+yj+z/8AH74l/Ej4jfA34b/2pY61JZTnxh4fGqxWUVxHZXC20kUzM4SQ&#10;pNc7NoYj5m6jmvcp5RTo5e8FiKlO8HTle+0U46u60TUbLprueHWzeVbMFjcLTqcs1ONrbyaltZ6t&#10;N3fXyPv/AP4JU+MdT8X/APBHT40a1rl/8cta1XUPiO1xeXnw4le68bXcjR6MWe2diXdiTmUkk+T5&#10;xo/4J2eIbr/hvD4zWRuPjRY/FTVPh55Hwjf44GaPXDAEd7lJVlO10+3J5iCJW/cxXBGCJs/DvwQX&#10;9p79nT9k/wAZeNfBXiLxV4G+HnhTxQ+keIbeHU/7Pms9WxbRSLLasVl8weZAjfLxtwcbTXoHx4/Y&#10;C/bG1L4bQ/tB/ES71iDUvClpFcRXWqeJorbxBpFlCHuo51zIrRbJJG2xBxciV8CLdWOKyuj7WvGV&#10;eEY1pNLXVO0Go20T2XNrs7dToweaVPYUHHD1JTopN6aNe8m779W1p8S8j6h/4J5af8dPA3wz/aKv&#10;/wBrO68fN8F7Lwze6XqsHi/ULiW8u7tCFP8AZhuHyUeKSZFlgYRzSvbiNnZcr+PEZ3Rqc7uOvrX6&#10;SfGD/gm/+31+1J4L02z8bahqXibQ7eKOa3sr7xfZ/ZzhfkleIShXkCk/vHBf5jzya/N0jaa9zhuN&#10;JzrVoVISlJxvGn8MbKy+b1v6JdD53iapU5KNGVOpGMVK0qnxSu7v5LS3r5hRRRX1R8mFBO0ZNFFH&#10;QD9KP+CiHxV+Fngz9jn9m/QfF/wgk8ZeNtU+BOix6J4k/wCEpu9O/wCEedrERxsbSNTHceXL+8xJ&#10;jd908V9rfs5eMPhfaan+xFpPiTR7dviTcfCNLnwRrcuoXKxWVyNJtI5bd7aNhG/nQvOQ8vQw7V+d&#10;1I/ALcc9T1zSD5enGetfH4nhGNbDqj7aSa53dc2vMmtFzaJX1S0krp7n2tHjKdPEzxDop83Jpppy&#10;tPV8urdtG9Y6W2P1p/ZIsL/9kT4D/HL41/Fj4jWXwJ+LHxc8fXnhrTvETeFV8Tpps9rfyz6l5Ntb&#10;l/MjmuI7uBskRo1pEwZjsDek33hGD4Rf8FA/i1+0F8LdQjXwz8WP2d9e8beHNUhtY0jj1GCTTGlZ&#10;YJF3bt32a4cTxjMl06spKsB+Jvejd09untSrcJupUnVlW1no1yrl5fdskr305VvJreyV2OhxhGlC&#10;FJUdIO6fM+bm967btbXmeyT2u3ZH7reJf2ufhr40/wCCYFv8fNB0pdAj1L4m+GPFfjrSdNeOSWHV&#10;rPVtKW+CR+ZhWlitI3UEoZFljlcK8rk/KH/BUH/gn94q+M+u/E79qDwz8VPh34r+FeuImoWdyddM&#10;V5cQr5SfYFRoxEZInQxpD5nmMYUXb5x8uvzY7/SgHC7f4eBj6dKvA8LvBVvbYatbV7xv7r5fd1d7&#10;rlSUu3Qzx3FkcbR9jiqN9FtLl95c3vaLZ83w9+p/Qj/wUL/YL1L9sHwzb3Gi/C34Y+JtSuvBUWlW&#10;Xi3XvEd3Y6hokmJmTyoIrd0kSIy+apZxlpGBGAM/z3A59PwOf1oDYoAwK78gyWpltJ0ZVedaW0at&#10;v3lL8LLy1PNz/OqeZVVVjT5Gt9U77dox/Ft+YUUUV758+FFFFABRRRQAUUUUAFFFFABRRRQAUUUU&#10;Af/ZUEsDBAoAAAAAAAAAIQAcWtDejxUAAI8VAAAUAAAAZHJzL21lZGlhL2ltYWdlNy5wbmeJUE5H&#10;DQoaCgAAAA1JSERSAAABsQAAAHQIAwAAADxc/DAAAACTUExURf///y1Lmx5CmSpJmqKu0a210SBD&#10;mdbc6yVGmY6bxyJGm/f5/CdHmezv9htAmOfr9LS92b3F3gg3ky9PoMrR5Wp9tRI6lPDy+Eljqtrf&#10;7D1appypzRg/muLm8YWVw05nrFhvr7C617jC23yNv3OFumV5s11yr8/W55KgyYCQwElip8XN4gA3&#10;mFVtr0FcpDlXpQAuki2mPSkAABS3SURBVHic7Z0Lk6K6EoAh0YgQg6LAqOBjfDHjqOf//7rb3Qkv&#10;xdk9e+5qWUNX7Q5CgCRf0t3pBLCsVh4nve5/l2eX4WfJPFD/WZ5dhp8lHWb/Z3l2GX6WELEoIIki&#10;JTgikPhLFlsCtzgmYrYKTFrFZEvsGQLEuOvHJNNJd8MZt+Xeg18nICLfBnHszYEqFwfY6vwz1En9&#10;3jBbRrIl9nhBYswrf8d9xfkshq0+cBIb3HdUQGyMW5uvUeXc48VtiT1crolZ1kjZaop/I9tWHdwT&#10;w5azw63PoErMGny6LbFHyy0xax1FQ/gzBZumDrTnU9pqDn8HTlQjZg1s2RJ7sBTEugG7bFLat4s+&#10;8M+F245muRF2dIS/h4CIpS5z9+905D1qiT1YCmJrxSUjLgDmhH92rrOCP6AhO3DMh825ImI+57Yb&#10;EFVrJltij5UKMXThbfQ5vLMcWMiHLQAYmLJeJM+YONRa0Sd/Q5u0jLXEHit1YnaAFswK/+nB/8dI&#10;wa9hCAhdtrWIZIWYs8ek4Ke0xB4qV8S0O7/4Qh/RlxHYtewCm6tgDf+nkV0hZrt4Wq8l9mC5IuaG&#10;uHMeYJeyZmM4sFKgIRcBOo3HGjGu8LS0JfZgaSSWRWfctcUxmKMA0pDogM2qEmMtsWfIFTEadoE3&#10;r9A17PZR6+GulByPnVsjNsN9k5bYg+WKWIQuh7WSAbr5k3ccTrvQ0+IMfsYwQKsQUwtM2m2JPVjq&#10;xCJSigNpM0Tkw/6F4GDNPOxy4HjkxDi4ii7us7aiJfZYKWMe/6go2lKMoxOZMCLIEuj19CYy1TEP&#10;pVRwpr0DxVtij5WCWC+bd6a0Kx5zm19i2h4I0IRDnfRDGGLxfD4/mvgVa6NUD5aGSPAeZzADHWJE&#10;x4It9H6cMLuKBK+jNnb/aLkhFu+007imX11AIj/1AQzT14l1VDs/9nBBYqIkls5tWiNgC92x0LEw&#10;x3sBEjsWSQfHfcRbYg8XXOch+1kfJNvszq7SEGx+zrJ+ll1osccGjmehQyNsnXQRLseR067zeILQ&#10;yhymV7EJR/JigZSkXfq3wE29QsA1Sd1iXU5L7LHSrn57NWmJvZq0xF5NWmKvJi2xV5OW2KtJS+zV&#10;pCX2atISezVpib2atMReTVpiryYtsVeTltirSUvs1eQ3iXH+zcFnl+FnyS+JcemqQAkRBJFwmrk9&#10;uww/S74l5kZjcVluO5NpmvYm681+HDgNyZ5dhp8l3xBzo/AwSAfV1IPJKZA3He1Zef+ZcpeYE+16&#10;TSesT4JddbRH5/lnyx1iTrSf3Dul199HTkvsWdJI7IpX3POuz9qrltiTpIlYtK/ow3S4HavZ6mN9&#10;qGFb2Lwl9hS5JcbVMD8YjxYzEQhuc0dEkR2O4vLE7pdqiT1DbomJgzl02PKIVT1DgdCKnpbOnfZN&#10;Yk+Qa2I8mOsD010kbhWmiC7lsxI93q67f7xcEZNMP9NiZaqBl0Hq5ydP9CrvZ+X9Z0qdmBTa5+id&#10;o/uBRJWs87NHQUvs0VInZh6gnUeyGZbpZlEnPz1r3yT2aKkRi3TnWQTfRepJMy7y8/ftk+sPliox&#10;Vz+uvg6+50VsN+Z8fMPi83L/E6VKLCG/fqquexjnQsgrPVm8zHQStcQeKhVi9DZFy/usx3mFEs55&#10;s12duXlRt6EYmQ8TeGf5xOz/QKkQ06+YnUfV3uVG20lvQKGO+H0zdqrIjC0bRs/L/U+Ukph+X6Jf&#10;HYZxVo/gx7OKxuSBiT5+Pj7XP1lKYvrFD/2KXZPj6VXqwUf5XYLcUbFiq5UHSqWPYcTwUNF7ThFh&#10;rEhvXCK7eh1LKw+RgpjuMfNy3suZXfcwkl6pGJ3TY/PaCkpBTPt+W7cwU07afEbFNYka1xW08lel&#10;IKbQx/Bmhc5T2Z0z4lIv6vFAKw+VnBin1yWmRbiDqztdDG1doRfV4F6iVv6WlJ4HOh7vhcYrXrAI&#10;MvrYh50Km0pHbNXiw6Ukhr9Kx4PN8xTePhCOG7md8pwiVRnEb+VRUmhFhz4jUfBTxRzYxGjKoDRs&#10;51wtRu03NB8uRR9LcHDVRGxwMbOboph73uejNtZ/SqZ/tJS+IhFr0IqW19Euv9jme8J8DKAjW608&#10;Ukpi9L70wlcUm0oi3fW0O4myyIOPso0pPlwKYnqFR6Hv5KyyoNTXLmSQv8D0qFpiT5OCGKMgYsUN&#10;XJeJvKi+a5KnarXi46XUiuQKTooBWbWT5cTyPtYviIXPyPPPloKY/hitXwYNWWnJUk0oymP5rR17&#10;olTmx6gHLcvpligfgHnaunGVB/NbYk+UkpggDTeqLKSKwkNsWfFxr9O4hQpcFmGqdo3Hw6UkxgXF&#10;fjeVJ8OEEp9LoUy3C/JnXrql6myJPVyqK3NIC3rL2koPWT7cIvNg8Gc5De08LKPTTrfbeYHA87EL&#10;gk7bEP4Of5n830t19Zt21eNL8xLuKI+CpOVsi3ZXrF7HyKj31xZ9rL8Y+5r/Ot2NjDBjurEN5rC5&#10;ruy+O6P05xJGTFGo4ayYml0/3Pp/kOoKU6XDUL3GpyTEKb/7qFSK+pOAVjcQJIwpvjveuVOjvIfb&#10;bfMT8tcyVLXQ2e/LIhDsSzf24RcTSupyfCZCJU3EFpAlY7GHmLu7z4M3C87ij5EYGHv59ofEDjvI&#10;w52KrK+7X1BbHN0+icSjZdF7doU7yZWOW3Urts9Jdv+in80Txw1+q07+mBh+/9jVnxsnHzchjzd2&#10;8+9KXsuSOYLpzSxxnOD9391u6+TEHO78KbHRl+PcmxfpVB9Bt790qnQbuXZNknIi7Fh2sXzVABED&#10;k6fVqZj9/sz0XJj1Cr+UPybm45dplrSJ3+OyGZVxAnudbVN6TMRN7iCR+lNiq8vscvpDYscE8rlu&#10;PnZwqyqwGF/19pUnNN0oKIH5dmnmlGkGSIyfT6ezw7QC/e2sdf4+Me/CTR0OxpQ76m/YUlVjK/5/&#10;EfNQ/iC/KN8Rs2Y1o1W4F9YhlAHYTiEFDztlnQ7O5RA7V4pEjJpumlEDUDlg/9iZdye5lhz4IMUW&#10;dMTBIANibDQw+73eGt2XaaFWacea3JmcWK87XxcTdTrBe26OPLxBTGkqSymxDqlVHKAeuOlvuJPp&#10;YnlTuMbQXMMfILGxj1mKKXfrPHegSg/deWeUaxBfFyJdz8lKpuvOOq0QG6AU9dCt1IPJ5RRKUhjS&#10;atHjARZWdGJI18C8U11nX5tV9o/zfudjtvUrqdNzxcSZRcGeJqYp0RJV/FgqXmDrJkywZGyawcVx&#10;HP11upMr3YsHf5AvR4WK1mV0ThSkV8l4pUvSmSUMJBl3DLFOHMIVlZu3K51AsZ35ImEiJVt4u4Ql&#10;lWUqqHkpd/ittRW3GdYKdjyXqnB9pmsoukbq0rPdnENWpdmE3NEXD73+mIrjLqgMA9eRIrQW+KWo&#10;2PLgL1xkUXoeb1DGt6Z6mH5JqTJviyVJTEnWWBAs+gW8gFDgqzeoWliDV+a91Z5l4dHmGyuU8mpi&#10;8xqJsEpMf/NWT7a5+Lk5uqb2vWbS5i6VYeWA2QdiepzAdQRsGOT6lieY0fiUmB04WYfE3MUbNRiu&#10;B/OARurTXUHdZUJOxo7VQ9ST/Hfo8k+ghk+EpFCv8o1yn3vGLjsSMftKcAc6lf45X1vLZtSHYKTq&#10;bPuJbqBhoqtkW3oeua9Y1kOyw99TSOpuTrrp6/mQTvFQrGR+PmGM1eI2+dHp1fNijDWuBaZmdakC&#10;47T8ypoGNWJkNlB9+fiJMkc5Cv6ojSFm14kxujW0Zwf6GI4DhZBuInTTWmGZpFDMRdODxGxHOoI6&#10;MX0THsMzHI5COsl9K58FkhxSVYihWyjP2DalE6aMi7l2IOkzhgusaXMNN7Wm5o2EDgltStj4SuFs&#10;TKIcfCkXGeoBdsExx+Njr4uX4YI5VEE1Yj6/qocppeVSyFwdxdBOoCAOFt0BYkqaG7vNi9Wyul60&#10;ndmx0WJ6nXGtO5o1qB1VI0bOvwteGPRtW+x7/uEszcOEN8QW4RJKLffbMNz5U+wK/dRPD/PTF2SU&#10;KkG8dY7vG9f0Mfi96xNI7IQTat5DP10wM2euiXG2XI2rE3domZwU+5XIoEFh5sinWGvTZvOun/YF&#10;RVb9MMQWZ4co20/M3YlyRwsqnLejP9272mcZaKWp3lYzhh83h3rrvIfUBmvEsB7cvB6wf2tiYt+n&#10;T8xizz5i0edpmh6y5ZdvZeFKmhuHzb1nW/PwIW0069wym8yuRtaC1KfPeZ0YmmtQQuRUn6kTCm5j&#10;nd8S08PBxLzfAN/NY67RG2CPwDAMJU/XhpjITJNAPwf/0uoU2pK+ISbHB/QRKjnHYVhyRAcM/l85&#10;2EH3kAGcdd+gjSMVix+dTMgrR89Dn4hcEzOQxcw75AMCHVSompj77oHXgF2WE6eNe0Usxa5J2nEq&#10;dMMiYrSmCe+J9TYEA3s2mcXgOzVG9l2Ia3c9YgZm3Zo589736ip4pfQ6KmhCdWJzbTa6rLgp1IFE&#10;NdZArDIeQ2LORy+/LSlrXno9SIxfcGvN6G5Uc3qcNWKaHRLjt0/kYFZEH5oSF9CAGa5khnPpW/Lg&#10;KZu6muQOdbN33yMzSpvYJN2pJmaWnGXMtCZqqDVi5PbpVHtJ88RITJd+ZPxf6mNZJcJH3v2dEfQQ&#10;k1WW2xdGKuKz8xHq0jv2s9H6cvPyUs71k5vQ8erEsEU7OwvVDN+TcplhPfra89BhhiZiHrZOocZv&#10;u25qMl1dmDwsqgxXmQAA7Lp8RuprZUwnEpO3g0F8slvuoSdiDcJ11WgKhgPDqAOGzQC1T7iXdNV7&#10;xEZYzZ90N9SV0POQWP6hc+ws5G1Z3qesE6N6WNGJOJAap9rzoME7+kRoTX39MdPxW2gGLt8Rm9Op&#10;x6bXC3AZBcvwEikVNEQaI10S/PxwndjKoagQqQdJBhyTo7eFxM53iVn9RLcERyEZ0zFqxPQI+qi9&#10;hh4FWugG2N7QO5mUAamqePgR+dlgRhYsdWwxp8YNfWKKZkdfwzHXuEMMs2NSkvM4ImJypROikjUO&#10;2+7KV6zXA6piJKZLlhMzdgmKnrjZr4h1/qEe+xHdINHq8c7LnO1ArynY0BtYqsQGFAnq6Jw6Ipcv&#10;Q2x8VytCJhJmXk6WZGThfoNYcQN8X8Uk9wCvBCvUHQnKI+gT8MldrUZ7RKx2jTvEKP5aKY4mlg8i&#10;cJKepfeJlSdGjcRgcCZ00XnQ/RUx5ZLl2P7qrSv17mcW3Oswfo3YB9pEcEpROcpNPxeMMRd2DE1Q&#10;AzErnW8/JbrPYLBIK1YCf7fEoLb5MivuMDTEbvsYWR6559rHAQ12xmXobqrVET/XrnGH2Dsp6bI4&#10;vRoxcoa0i7K80opUD9vyRL+JGPT2eXh2mTRa/VtizCz1nSc3tuy+mDhjrGOMVWK0qthZ6kap6o/d&#10;ontLcYapshuJIUyvt8KBdkr2eVwa4xti8bjUSkbuERtRd4SaxMYJ+g19BvJiUF/qgXQpRMwrSCea&#10;2CGpd3mrRqyfh1Vo8FcjRnVTi002EsPMxJM31EKD7+OKGAPYkbk7jNlvdjMZmKyHeqqGciWyeNAb&#10;ruga6BEjFePKgawxz6Q7ECIa6tK7FzpS4+U+HvqCauohX1Mc79hAjNxwlU8ipR/fEPN1kEDzNYst&#10;df/FmBLL21W6iS2jQqdFToRuichWk6BrLOrE3osmiJBrxHrsuh5uicX5OBkaMMchBBITdx65pCpz&#10;qdzx9t4b+uq8oouu4jg04zgdu4eW6+olIYoq7YQeyG6KQc7OmaZxyG0ad4Y0ctQFxKzZY1Cea2uQ&#10;7Cgwmp70yCcjB2p37B26520TMXLf+BAuMxht2eUbYp5+GEcfGozph45W62us9TVcgcTQ8PDzor84&#10;0p04h9xBWhymO2/YqtL1KtnXicXYa93T8dC/HUGjJyawHqyprodbYtMkfMdTemfjftIwBW1Kw2QF&#10;WVQeZTq42f+lNZPReahVxrvM+Zr5MR08s3mi1ewBHUyHjUE9M0kTGxMa7DNF7pYmltI1XJGEoE8c&#10;JtzZBe0YNkpvhvgdJRhjH03E6C1mnLnnsQsey/kbYubxbhMH1SvBjNmhoajAayjw+JHYWockRDC3&#10;Bngad4U6mcUUkrlv8NPBYUeVmJWRMVBMyBtiB+zgjoB6EIrq4ZZYyuDukAe0YxRfQ42Pr/pV59uy&#10;mDlolujp5+Pl227mRJ9GJXv90uMH08BJ8C6qeDRwmJA/S7EcbfhW+uJsd5KGGPiHnEK5Wxgb8Ty5&#10;pECDX+QljwQbYokhFi9VcYr4ro+hCwGp9Owz+kaQVx24t7zKNRyK6scXQT/xZgudO1oB0+M6Co3/&#10;1Ioiwbwglq9nEifQ+NwQ4zrWMVL1eqgQU3kfy/PAHa2QsXZ5VZ3eEINMXKgGvS2G+ht6GpeOSla5&#10;yp+PK5Etqxu5WvhlX3n89nBiSjjQUsRlQa6v/wZOLEtCb6Vcof18rz/GE6GPeSeukzM10+0/3riK&#10;4fnJAt9IB6k0Mdxa6JN1AqbcFfafyRccaSJ2gAOuMMPdIf5gub/h9bnCICxcY6ltfbqjsuDNTO4Y&#10;jcrT0BSH8XCCo2/XVcUQf7CHoonkBH66K2hlzhtzmW6Vph6YYpePFGdb4OL9oiQfWC9QDrq0ejMm&#10;LdM3vvKKqsSgTYV0+VhEDvRvVX4NiXNoTcxZ7ue5gfTqb2C0Bj0j1xM1h+5iu83WRdzIe1+EGZR2&#10;ionzfXQmEh0cu9l2u6jMn/rDDM/HZhdDogNdPz7AZj7H+E5nmFlGulR1Oq/MCB6ZXt8wv8Z8s/2Y&#10;j8oTqTz6Zt60cuZ0DXfrd8zUZP0q1nGx7eN8De6mMGJ5ntXr6HrQjbTIf1xcwj926NJlhK1246pU&#10;VuawMzXtySgGMzwfC0VKLlIuOwuxKGH0Qll/uXBTFbXyt6S6lkqqsNOLTbOJ03kQ2Pv+e2+QWmk5&#10;Lppubt7R/aSs/1CpvyfYVVEUnPOlt8fh1To2L52vGt6p/vhc/2Rp+AqIVMFufbt0wB9uztH1Z5Fa&#10;Yg+X5m8jOZGTZZssy9ZpHOOSnt58r2rvMG2JPUvufn+M4aJsFgUul8FXEKh7QfyW2IOl/Vbtq0lL&#10;7NWkJfZq0hJ7NWmJvZq0xF5N/h/E/gf30HwW32LncgAAAABJRU5ErkJgglBLAwQKAAAAAAAAACEA&#10;61x1gk0nAABNJwAAFAAAAGRycy9tZWRpYS9pbWFnZTgucG5niVBORw0KGgoAAAANSUhEUgAAAUQA&#10;AADYCAMAAACk52p4AAADAFBMVEUqRYwqSYwqRZAqSZIwQowwSYwwQpMyS5I4TZM1UZI1U5k6U5U8&#10;VJk9WZY8WZlAVJVAVplBWpZDW5pJXZxGXqBKXaFFYpxIYJpJYZxJZJ5MYJtNYZ5NZZ5MaZ1UZp5Q&#10;aJ9MY6FOaKJSZaJRaKFSaaRTbaJSbaRUaaJVaqVWbaJVbKVVbKhZbKRbbqhXcKRXcKhccaZacalb&#10;cqxbdKldcahec6xddalddKxfeKphcqZidatgeKdkeqxod6xqfK1le7FpebFpfrBserBsfbBwf7Bt&#10;ga9tgbFwgq9zhLNzhrh2iLR1ibh4hbV5hrl6i7V7jLl+lbd+kLl+kLyBjrmAj72EjbuDk7yGmL6H&#10;nL6Klb2Lmr2FlcGGmMSKlcKJmcGKm8SKnMGKncWNmsGMmsSOncKNncSSncSQnsiPoMSRoMKRocWS&#10;pMKSpMWUocWWp8KVpMWVo8iWqMiZpMaapcmaqMacqsqgqcqhqcyhrcqhrc2kqsukrMqlrs2qrs2j&#10;rdCkss2rtM6lstKqtNKsudKwttSxutSxutiyvdi0u9i1vdi4vda6vtu0wNW1wdq3yNu5wda5wdm6&#10;wty5xNq6xNy9wtq9wt29xdq9xN27yN29yNq9yN28yeDAxdvDydvByd3CzN3Eyt7Fzd7Izt7E0d/L&#10;093Cx+HByeDCzeLFyuLFzOHGzuXJzuLG0eHJ0eHJ0eXJ1OHK1OXN0OLN0eXN1eLN1eXO2OfR1eXS&#10;1unR2OLS2OXV2ObW3ubS2OnS2+zS3OvV2enV2uzW3enW3OzY3efY2unZ2uzZ3ena3ezd3urd3u3W&#10;4Ovd4u3d4/De6PPg4u3h5e7l5u7k6e7o6e3h4vHi5vDk5vHn5/Tk6fLo6fLp6vTp7PLq7fTs7PLt&#10;7vXs7fjq8PLp8PXt8fPt8Pbt9fbp8fjt8vjt9Pn17/fw8fbw9fb19fbx8vjx8vzy9Pjz9P318fn1&#10;9vn29v7y+Pjz+vz2+Pr3+Pz3/v/79fz5+fn5+v35//n6/f39+v7+/v4AAAAAAAB1xeY3AAABAHRS&#10;TlP/////////////////////////////////////////////////////////////////////////&#10;////////////////////////////////////////////////////////////////////////////&#10;////////////////////////////////////////////////////////////////////////////&#10;////////////////////////////////////////////////////////////////////////////&#10;//////////////////////////////////////8AU/cHJQAAAAFiS0dEAIgFHUgAAAAMY21QUEpD&#10;bXAwNzEyAAAAA0gAc7wAACLXSURBVHhe7V0PdBP3fb+zUA7tTICjIWSwzLF5xRCxmjdGGk1PCSO4&#10;GsmspWSXhxk0pcZNeHVxMCqwMoTlqAkLLIS0ZCHMCdlCcIlpocQplI2QBlKqFJLFVGDXWeuW1OC6&#10;EXlmter83tv3+/3dSSdhQHb0k/88nR05ks/H3ec+3//f3/cklts+NQLSpz5C7gAsB2IGSJADMQdi&#10;BhDIwCFyTMyBmAEEMnCIHBNzIGYAgQwcIsfEHIgZQCADh8gxMQdiBhDIwCFyTMyBmAEEMnCIHBNz&#10;IGYAgQwcIsfEHIgZQCADh8gxMQdiBhDIwCFyTMyBmAEEMnCIHBNzIGYAgQwcIsfEHIgZQCADhxhq&#10;TOyN4YYXRi/DYxtqIH780Ucfnf8oxnovtn3U3tbeEe0ZBjgONRDjkPWcP32g/uXndu9643RLxxBH&#10;csiCiAL9q+PPrSl/4P6H1n770Jm2aO+Q5eRQBhFB64l8u/ruoslz7qt6/GBze/fQxHGog4g4ngr5&#10;pqmKWuxdue2ts11DEMdhACKgdr5h2SxVkhTtjkXBpsiQw3F4gMjYH/ZVufJlSbKPK9EBx+iQ4uNw&#10;AZGxaNPDTlUCHOWxsx4MHW0fQn7k8AGRsYt79CmKLOXJkl2b6987dOg4nEBk7DchjwZkzJNAPxbp&#10;oZMXhoZUDy8QWW+4utgBEp0nAx0nLdh4pGMowDjMQGSs4xnvGFCMkmSD1/y56w61Dz6Mww5E1vv2&#10;ikLQjLCBcpRUt//QoLNx+IHIWHvIraJeBJEGGMd6AkcH2XMcjiCy7oYyEGkbQGgDQsrjvMHwoAaE&#10;wxJE1nusYjKyEGVaysuTJvi2nR1E1Tg8QWQssm6anYwLh1KZtuLA4Mn0cAWRtYVmKwifjE4jSLXq&#10;qTs9WEHMsAWRdT3jBhQxDORSbZu0qGGQ3J3hCyKL1s8DFPN4BIOW2uEODA4ZhzGIYKS9GL3gN8o0&#10;+I2TF+0fDM04nEFkPY1eg4uUloBNnbepJftmeliDiCgSFwlBelFm+MNZL8YMbxBZ9JW5ZKMtMGrl&#10;B7Odsh3mIIJ1ARuNuQhDniGMyffu7MyuSA93EFnX1jlgmTE1ZsAoS4o71JpVFIc9iKwjWEREJDuN&#10;sTQoRmdtJJsoDn8QWat/AkcRXEX4pp8FNaeziOIIAJGdXnYjxtCciCjW8D25Kpw9FEcCiOzoAgcR&#10;kUs197+1iuyhOCJAvPyK284piPCRPEt52kNZQ3FEgMg6Q4U8z80RhGwE8DF7XBwZILJIlcZLVxxG&#10;LtJZQ3GEgMiOlilGOseEEVxHbVV2PJ2RAmL39hLUh5jPIb2IhMyTpqzLStVgpIDI2vwaj1t45MKr&#10;BrapddnI044YENkJEGjTv4nDKM/eloVsxMgBMfbMDErOUuRHjjelxubtFd/wPXJAZC1VELiYRRfi&#10;Ir44fCeEhy4jCER2wGMnfUgcpBewLrJWLdxEjyQQu4ITkpQihoDgeheGRNddRhKI7IQPbUuCiLyA&#10;ZXc3Ci5IjygQuzcXUS3feOE/QC0ufkesWhxRILLTusK9bZ6cleRRmBzL04Jiu+9GFoixp8HN4X20&#10;aGJ4pw68uvYKFeiRBSI7s4gvMDCSijxDCwK9SKiFHmEgxp4ulsk95NLMA2n4v8lCLfQIA5E1g1bE&#10;dI7JQSPFKHmPCbQtIw3EWKiAMjlmktuwMbb8dQIzESMNRBYug+ZPbplNK02m2tUkjoojDsRoAJYL&#10;QQ+y6XUDlGSk1Zo2YSgOFRBjPdHohc5o16cfV3DQQ3aF4haqRPMCoDz7wMgFsbuj+dDep+pq/Ssr&#10;K75S+bWatcG6Hft/eu7CgB27tkrycoy4xUyMgZvjF0bFwWTiJ9Hmxs1+3esquXWCpqm0jdO0m6a7&#10;7ip7qHZH0y8HlgncWmgoxXjcwttAxWnFQQMx1v5aqNI7p0Bz2DGTmmdTFMWhKLY8Wi2lqFqR+4vf&#10;2B4eQF467LVT4ZnYaNQJ8Kc4Az1IIHa8Vqu7Cm4E/PJUbarrCw8s+fqqNev861avqlhc9jclBRp6&#10;e4pWNH/5ln6v8+mCaouZnY1XW/ATr6j07GCAGAuHyl2aA0rs44u/8NCaJxuaTrwf+UVHZ9dHXRc6&#10;WprDRw/WB2t0d6EK/FFv81Q3nOufSagvtpAwAWOeFhK07ir7IEYPrfMWKTZJLfBU1DWeiHT1pfn+&#10;0HHmcP0GvUTLk5R8p/4vZ/rTQhxeYLiKcSy56+3QBUXQ2QYxemCVS7NLtps9q7Yfa7m2xvvozMHQ&#10;shLgozKl7FvN6bOxqyY/7t8AjkZWEey080B/7kX6/2B2Qew57HeNBRI6lz55rP2TNM4yeq4pWDbJ&#10;JtlvuS+UPo24fSY/h/fmwH8Yv6i1YgoFWQWxOejR8mTV5W+MpK+dOsNb9UJFUgr0PelOKzg6l+dx&#10;OAd5SR87aUf5+sHnNG6xuUsWQYzW+yYqsMobFsv3T6pikT3LCm2y6qxJs1mutRwac4z+MM5Bo346&#10;VUzUkj0Qw34n8Kmk5vD5ftxjY9c/Rnbo4Ldo3mfTksfYOugRi3OQOImGBfRIMK2/7+8JZgvEnoYF&#10;mmz706V7Bxh7xd4NzVdxqc976Vzhs9PiLbPc4TYbnRYLaXDKEojtwTsUeXTplsiAQ2IWPVZTmCdr&#10;voNp6IKjHt7aZNgXalwkWF3H07kH/d0nOyA2r5hik7XKa89qiPX08BmeV9tat5aqoFO/ff1QMHI/&#10;XwtNphl/QtWPYL15x8Dv4tVPLCsgvgkKLc9VdxUfJRY9d6RhSyjgh21dMLTzQLjtKrY7erhcA7V6&#10;/QLohSrwLtHH4RzkChKNixIQoRSzAGLvQS8QyLu3z9rvhyd2rFvsdTknQR5nXD7kcCYUzfSULQ81&#10;vNdnCqd5w212uWj9dRdMBcGycA7yggv9LwJaIWIRqngQYw3zHJK6+M0+QIkeCupuSDYoYDjj7jGM&#10;XoIczszSyqfCfYhe2xZXnjyl+npQgLud4CDPzvI87fw0vaR+qUXhIMZe8SiStvLUFWcVCz+uz4ZE&#10;mKG7gC60lMfI5gOQUzxVe6605dF6j02e+LXroNhYYuZxyEUkJ4cKBc6j/YInvZ2Fg9joVmTNf4U6&#10;7Dnhn3eLAwmI7W/UrQDf8B7owsUPrlqd5tt8RQanex+sFJ+w6tqu0pse494YfTloVugefeYFAZZF&#10;NIiHSwHDb6Z6Z7ETfvc4nmrhY5YQQHmUyUSkI35sk5Up3lAqXJcPehV50rVLoM0+M0yBg5pjImho&#10;Sej6tj09+ln2EgxiGBaMad9Ilb1zQYCQ0w/NJ7kf/M0oQNIu2SlUw6yBTXLc5NuVYqwvH5ivyIV1&#10;10KjVVe4p8j7cgyWA8OVNQJ6m8SCGHkwX1L9KTzseck30W4wDZACzCRFsucBMXnChQSayzRhqxRX&#10;p1iDaKPHppTsvIZgdlTACFrDVuFhSJTxRa4aYMh0LXoKBTG6WpNHV6Tow9aAE1KyKLDGqhNuT4yM&#10;laEcgT1oBwhEu6R5dyUDFq2fKSlzr1GO76o2HEV+Iyww6gICP5Eg9m6+TbKVpbDomA7ZMFlRHViQ&#10;Ah6aUMW9EBNGriwd+bij4gwmE6izbrKk6u9elR5R/1jDSSQ+033io4h86acl09aNIkE8AobZdTCJ&#10;Q7GXSh3yBE9lIFi3YakbUtyUseJGmegp2UaRcKNSVKZ6a2rrgn79c6o0sSI589C6WgVle9UE4+V1&#10;Gpmr+EI/U54lr4DV5AJBPKerUsFTSeq/Z4tL0fSt4ZZo98XO1vDO8gK0HvBlB+mFL0AwLs/K59d+&#10;/0z7hejFjsiRgMeh3n8yiRlhn6KU1F+NLH+EZhIeLXM1we8Uruf1CPC2xYEYg15+ddUvrZfZEypW&#10;PFsSU4ljrfULoF3B6GklwaaBiGgRJla90RHP13S+UT1ZLUuqeMb2lshK2dVoFQsiE8nJTphmYuPd&#10;wwrE4zBrxZt0xj2hItXXhNTs7jzfSWFgT7hCNQY3GCHLKDTNsly4mZRgD+zYiQqh9Ym/UBYkodix&#10;UZO0wFX8nE+Iifz7hiTD4n47bVWX9o7CmBitHCMV/JvVw+t9aqqqw/ikDxuhdcT7dw8GCZMWbJ0x&#10;ZNggJdCxeCeic2bzV3xe78Lqfwdj0LX9c+r9SffklK4oV2sN6QkAE5HhmHng/Ka3suQeTkxsvF1S&#10;KpOyLbtcStlJ1rtfd5fqVf4VCz2eb+Lv23Twu7kuJCzRvmiPX2Ls4ydKPb5Kf/Uir9v3bDeLbi9U&#10;H7QeMFY/XVIr+/ade9dzJhqBM3fqyVDPHUYgduij5ZIjVst8wqO4jrJo0O0NvRFpbWt590CNi6rp&#10;b88E8GwoxnwyJ3wtg6xf58rZS19sPtvWeja8TXc92sY6a8drfqv4tqxS5JJdfQpd1D8OUTNWYpij&#10;xNDSDCfr/GKBpAas06badEXbdrkncGdV2HBMetu2zVl6kbHe9dgLBxeIsQsYaFmaiob4n6YHWoz0&#10;WXfz+jmVv2Ytuu3WLVbMmtySurTPCOR3NTD/GDEzwj6+RAhxXTB8XJwO3ZGsfXrWacrD7Sw0kyd0&#10;enuQpN11UzfDj+bbuSAb+QdZqoRfHpjq/3V8R9ZeN9Pfww457UDmxHZ+jSqXNPRFxfblGLEYlp6U&#10;oQnjwuHjbL9UnELE/Z+VipvYMdcSvIYP6/3lXw6AcooudIOW+6Qi7m6TRsxvBLPsc0MSLLZr5aIv&#10;rz8Ers55v7ORddUoqv6BBbRDLmlMn1qx5UFjJARvsIsTUZaX9cnctA1xnzuKsc5RiP9LrJxp8ym2&#10;VZ09lW6Md3++rFAdraoLIGqrL3oWPthG8mx0V8vS7F8xdqwwAL/YMw36PseUPP5HoKu37EN2bJZ0&#10;i1Wg21dDTNRXmjUC/55BbQuCqHUfFbCKQAyIJ9yyrcZapH9MkyZ9v/f4rHVgGKIoavClboix865l&#10;ILqnJnGlaHg6OsAXLAIHqNODJBolFUJkEnvK+QrrWGFTSi3xX6zBKU0M9FHWCnvRztPEIUMZGkuE&#10;RouoVIkBEepEt1rXx77nliVvKwvcgazZOtFwZO4CUf6SG3yUSy6KcvNkO3ncG2An/S4wKnvxWUAI&#10;792gBCLzvhyLvQgONmAf3yK6TSnrQ8sdxsw2d2ria/DJxozfmn4XUNoyLgTEDp+Sl5Qt2ThOtgW6&#10;o14dEDvvJblFbxAq6YFidP3m8Y4Z/BzSiiHg3Xyk41qTm446sEJ+98/Z+3Mk2WNZeBvdpEkz+oig&#10;986K9xtbYZSkAtC3Gd+EgHhkpqxaE8/n3JI0riF2siQINHhVA21F4fKN0F5U50Qe3cPh4zJtfxpE&#10;3r0UPl4Jn2CKVpLmfcxi9YUHWHs5DF4KWnogjnqkMTVXxn5bCsgym9nEOBulOSJajoWACNI87Yjl&#10;foe0G6SiMGtyvgySGID8IOT/IWGjfo+x0FQCkRJhkNzGjNgoMB0xdwV8XAkEpfSOVPATsDUlT7Po&#10;Bpts91rkt6VCURZcKc9Ud06VZ5RuEb42EwFiFBYpllkSyNEFgJv7PdYw/VUAcQW84VWV/B8w9lgh&#10;lvOIiUbiSpKfAS3pLucg0o4g+T9kLFwSYt2bwJBP3pa4Qd0hTf7LfakC2lmloteUSkQ4UHIkmiHB&#10;FgHiKbfsWG+JVg4WARil5wBEbA+sABD5c0DU/cDEPzeYSNEzEA9en0RxXgK7VhniDCACTuFZj7HY&#10;8wDi6KUW+W2aLWmgMZO3CK41RS1rhRF1iPqYgGKfECbumSJpL1gaHtZhtst3HkEEJlZgnY+Yl78X&#10;mWjoRGgpNotU34HH9MWZyMk4FuzB+wjiHpRTlyWJ0OzrIwtxotSYGWZYfZ5XBFALXkmjp6zf/BTB&#10;xFpNmvNm4kyiUCaGmLXDykSCUQVxDk0jcbZI8ygZ/O/LCXGmX8WZ+Cr0etonPpU4eru/D6XYMJNn&#10;HwwicgTR+3aLsCsimBircCSpxOPFmJ3xdSKI0OzOxRlNbj6EL4/dyplInxkeN4AYJcMC4jwKPGYQ&#10;fQ12JSbuhzIXUC/B857QeGnO6ynkqcNOWV4aMP6HlxSVJddtheo3DeEPBDCxzavkVVuCK3DlgIkL&#10;TSYuhwIfx5GsMxdnzD8bNWebnazzIm5YDHDHGjrxk/14MAUc9/jWME2airGjZTtfDVVnIw2GmjBe&#10;pRo+7can3HaH1UtcSZDpXYZOrKTFe5g5JOvMxZk4iK0P6C1arTOvYsmaoRN7DyKI8gzLMIK3PMme&#10;IxzuNA0ZwjWDUBowiwNIyRlgygRsApjYVCyN35mQt6jPgQhxELl15v1L3DpzcUZkKJABwEaROC9P&#10;ts4gzmid2ZGJyLECC/XCC6T81cnmotFF1p+0abxXCt/fKyCZKEacd98iTXktcVVnoX8a5OlBAhF1&#10;ItbrqcacYp3B2SahRnGOW2dORGm8wUR2FJgIdmZjgk+RpXnqQ11J/KoDpM1KKcFI8gz6I2hNE2eO&#10;kgKYuEWTnBZxa55GtPtHCxMRQYCRdKJpnUeBk8iFGv3Ey6ZOhI8JNUMnsqO3kDatSiDQ8oiiPNBm&#10;RaRt+WhuTrCfx5BnCqWdYqRZhGGBkMttKbQ3FdDy43JTJ6J15gMib4RrslhnxAsrBDL4iVyceeyM&#10;vU6mn8iO3YSYKksT6uKCX1XKklZKve3lE2WpnccsC6AeXixmQZUIEAP5Uqkl0bKbFy+Xm0xE68zb&#10;OslPTFhnxIsiaGBizPQTCVVgoqkTwwWo5xQ9EXh0BlV7cn17Cz3RgTs4cRjBko0R0ZuIIpB5ce71&#10;q5I1RbADQISLqowaOhGsMyCISKZYZ8ILfoE60RI7k7UZZ+pEBHGUrCxIyG80OMaWBOKHq8DBScAY&#10;j12keUI8bSEgMriG+yx5lafHk/BWEYjcOhuFNxWQSVhnyoQRuODixGNnzPZAuSSuE8PQ0Q7ivOAX&#10;cSUYrRsrz7XC8za0I4MsY8DC6/U8epFUEf2ddBqZZyKDfq17k0Ak67iSQOSxM+GQYp1xSSNaZ2gL&#10;A/8lYZ0RWrDORsTCwpDMgIXkyUxU5lmHWJmDNMzcNhdpcBL3CWjXFgViijjv1KBKIkmrrEzkqbCx&#10;1tjZdBRBWJNiZ958PM60zu9gRkhW7k0UcICJST0/MNKFNzGZIk0xNDTqPXK9dRsD9nkEMHEdGBYL&#10;ExtuotgN0s/W2JlKoxbrzMMV7hVanW1cTwZCaUYsLOxE/B0PJBy+rlpVsaZaD0I9h2Q54SGSSM/4&#10;rigiihBndHEsrVfHbiIfjYMINxuss5EKS7LO1KZN2bDU2BkNzniTie/PQlBHL0m4OO3g4vjOxFkE&#10;TXVcjg3DzB1t6M0VR0QRID4JzrZF0b8/nS5ivakTMXbmMFIWx4ydESr0ZsBbBBcnbp2JmrI0ztSJ&#10;75eQs70qIXptVYqiJ4w1NH/Gxz4YjjbJ84yUtu8By24ffyhAnF+8RSqwrHD/5V0opwoH0bTOJKNj&#10;k2Nn0pPgH9vjzraZ2YbW9zgT70RVZ81lR3S7ujzhNpJZ4auJSKQ5ESV1hZAkGEdUAIiHiuUbd1yO&#10;37BLPnQMDSYasTMtWEmKncEuYy8T2GgqVMWtMxE0kdlmkb9GaAosVdJTZdKNNXHpjiyBR0ryLJhZ&#10;maWVF+JmXIkBMeyyjbamwqDVAzyaf05mIqbCkqyz2QEB4IKfGI+djb7PeMTS7EZilVjqA0dd0oRg&#10;/JbVz6A0bHzlBTk34CNaaz6ZlGRRTOy4V7GvtCRlt2PIomzsMf1EICZXgMnWmciJX0nWmVdXZQ3K&#10;MZjZZlDCBiPhtbSC7yqSPvuKiUsr9N1yq8J7H3jPo2S7T0CTceJeCBBnVj46abVIGDvnbMHLCes8&#10;iqfCUqwzXi5+S+DiJGJnHnTErXMEmaj6ExdwGZJG7nhPU0MJ921MR9HwFqdCp63ATQSI4GTMhmK7&#10;uUXLwB6rdd2J2BnDO6AXWefi/4H97jHWYWBmW7YDiP9nKVQBFxN+Yst80JpWldi+UlF8Zo/TOSjv&#10;mIGKYZop+1st0KqI0Yls7xRZq7d4trXQBZb/TIxtN60zJreQiWidC9Av95IFpdgZJB8jljsxFfYV&#10;WuSC4Q0mZd9zgepr8wGIbosvf9onq4+YduW5GRgwcxoa8owKUuhoY0EgNrtkZUNXgopvwRQ5FyTm&#10;62ZBmjGmk9WEtJekPsfY87f+F+wIiUMEFpdSQXRyCJrqZqyBj3XDobxByt/NWIcHKoDdIRiFUAlt&#10;8eZ2cI40ATqgaIP50BicGLVSg5OwFOE5ocIsxMVh0UWjZWsbyUXdpm3tgebXBWBuemDkK4CFDqES&#10;jLGTtyEC+7Bj0fx2/R5KKRPAiemZi0wE3wd2hSaHaPlcCPYiZfJkS7N7FNpISgyvNPYE+IgmEfky&#10;BFyEqfoF9HUmaVgROpGBUiy0LgHdOuVR6KlrmhEAscNcFk+YytKiGLvoXgqC//syvjoNlzuP3gQn&#10;GJwKzD07hfs9uJwc9ortpNJok8eSwmFnl9mUhVgwhO0EPrzd8LT5T1SIii5g0UWylRIC4jEnGBKL&#10;PLdtBSXWqVNEvVVFHiK97JILrt7vxFLC61OJNvCi6EC3zrvuhw/roe9mFPfLpTt/AyT0lkIaMXrI&#10;Win5b5c0fi3Xv+dhgqc5mIlbaHyxzcX8m9hNCIidEKQk9bvhZQQLa0E1fezj9XgqPGNWNuysxMrg&#10;90ohdwtGZSINGnlC+y68LsWdKHS2SfnQORJ7bhosIWC9FlC6oddhNviQuO0qoYI2TFg1PGwqUk3f&#10;/gexCMLRhYDIoEW7YH8yAXY5aeXP3smG+0z80mOsN1BIReQPXli72FcZPIxR8FvTdLjyyJ+hjJsa&#10;1AsE7aievgV64C1bZBE4ONxWh6ETzOgaSTy5T745IGBcQepdEQNi2CXZa5LO/j9m0Vhc5Ch3n4mL&#10;E95grN3nRNoxHFceJeDDbs/P4IcfV1Gg7JOJGIcrXs7ozq3WexNrmCFNqKMadycsREPHhnd/SWDr&#10;MVM0TrCHyOEUA+KlR1R5ZtJzJ2rKjuLkzo3Qyk65auhTwi8fIP2zsul1v03c3J7n57ixQQktEBIR&#10;EMQ9bXeg/x7+IuFrbu2POmQP/3d2zQJmI4IAoyHPWFoV0/KQQkUxIDLoMnIkzR6NUG5+761UoSdl&#10;Rev4xmL/deSRwtJvNXPVdfb5skL9BODd6UVKGc6QDObFsRBsC4vstaq4111S/ipyAn8CaURSiUZV&#10;gCyMI3lZasqlZ+6tIBCjsCzN2orJT/h1F0BIHARwsCgvSxNRIXY3lBVN91b4v1nhvb3I+/iH8NHH&#10;FZR4ICNE+Qrw976a2gQCvYnSnEY8csvKfMrdUAYHiYjfygIR45j6wF4QiKyhQL5iQty+OZgvJHPL&#10;2YgvBSGgVm/09aDu+XyJR1//gw9Q6f0GH5MEe2CGkRooULLHPpQySaTJJavLEdkumKvBkSNfm2dk&#10;s4ahIJ3I2AWwlSlzufY5cRoO9mxiiIcxCwXGxgysWPSDlg8+MB6CccRLu2BdlcqrVHyBebSLUaLj&#10;W+vK0dJMdOpj9bMp2qOcA/g4tCne19OZn5wJoRbFRLZ/mqwsT4q33oF5c5hN4K6fMUAI3jnufhnX&#10;kya2iL/AtMnobfM1f/j6J5YOWYDulWIpv/oCqglqaEYHh0QZXqAgWHZERHt2n5gLA/HSV1Vp0m6r&#10;P9L7ApSsMFDB5IPxxRHSvN961zy7niPVTgclHHFXoiLXiWBa/iEpo3VGt9vcP4a/OwV+E6URLT5O&#10;Np4DGwdUGIgs7JLl0mQPY1eBQSpzCo6JkKTertdubWzcvbXGexP0hPJImkr8CmpDEmbTqzbOvSuY&#10;z1tkI8tggbiRzzZhhGETmZDTNI8hDkQWgtGlq5PjhZ3IRYrl4AtYiCE0mRj0TNR8LV+5gZtu7mDz&#10;vCMRF/ZJnq0UO1AiO3xgaVqrcUg+JRDhGwwLVgNXCGqi6xtVgSDCwAJZ25acyts323CdiZKkGY3s&#10;DQo2SLoRWGOCm2du8deo45SlRq7GuA4c7jf7+5ClxbQDD4HIUcSXSWuS902TUAPeTSCIEL7J8Die&#10;5BAaGjAJPvJdiGKIEAkutzn8A7TGCAyWUGE2sSSNXZXM6XYY8qCtv8TaYS45b7ZJTLRybuoaMB4D&#10;+kORIDJY6yn/bdxk8POLPDyW5v1wn4Tsh5GSADnmPOQRDffIeSIMntGcKGTjUaKhiTBw7VesfS1v&#10;l+JcBGm2gWvTaFnNNSBQ+vtHQkG8tHrsFWLIfhfCxi6kGjEReMeHYPMXrifBMJPXZwyCVbw4BsKy&#10;xXY5JWX+2yTL5NwYyS94M25pNk0KPyehIMLgIEVW/anCdfzvKRzhzjF13/AYmWhJYkySDQaFm+hJ&#10;qems2AEonDpfhKfc49J8kHcQZeweA5kuCogt7GXXT+T/WjNk7PPXJDpl+Kedz7rJ8YMwGkUW0TIh&#10;5cghH2kYKgA6Vj+ampqGqfhSwZM9p8tBM5gcJJmGad7ZFmXxTGTsx26bPP7KsWitwRKwGaQZCU2y&#10;2WYgyHvGuN5UvbhGOmnrPTIfphTXdr8Fq4wSayDxQAVXTlHur3ob0P5ixRlO6VAJrIS8govQDxJy&#10;88FM5CtiaGKs7TN0Jcn1zQtf/V3qZcVeL4UusbXnG9x2ysCOIr8I8HZ4d2EMOAibcBBZ41/Bc1Cq&#10;E43q8YvsqC+HJ/4YyRoTOmrGIQ7aVY//CkGGiHmvC+LEmtN1RWTDuTyDTrQXb7CU9LOLpHgQWZMb&#10;WpAWJ3pZExcYizxdXqLy4bLGxHJEEN6Onni3f+//9pGF6Xl2Bqwl8L+xwjDLaExwPremN1kq+tnF&#10;ULB15hfT5IH4w9t3UiV27ofB8tJizaHAPrJiVxT1Zpf34U0/6fsRTB/WToKAxL9zngLth8ZwRIBd&#10;9XxHzKq99O5GFpgIlZEyyDs7N13FcH4S+13k+Gs7Q8GAPxDcsuPIqXNXfSzLmSXQOVe8HlJlhlt+&#10;A2UOZ9cOmiQTylkBkbVVgEOnpk7cTrnNsV527YfaxBo84BPdUQlPJiGXiOamSg6nPyvVqGuQMjsg&#10;sot1QB67a/unaUaIfB30oDrH+xkjd0F2BZ5alf0IJRXPLIEIrs49DnCcl/40PS1z5V6//1cXuEHK&#10;1AIs0Zu+uaNkbfOnuS8DPZmUv8saiCyyagKY4MIB+sP7YGg3eD/qaEMZIhvz59X1ZfMzhEw/DpM9&#10;EBl7qRS5NCvYfyvwo0UgycbiKt4xJ8kT9PosdIikBWU2QWRtdU5wixVn4MrnBF3jZC8dxAcfYkKM&#10;11oQwXx34FhqRJ7W9QrZKasggrOz+lb0pacs+c/kAt/Vry28+R7oAMXUI003QFdcuX3Rnt9mrZSX&#10;BuxZBpH1nlw1BZ+8orpqmq6P47u79ZlYJOAlBEq/KrOWficylBDMmp+YdDfDtTMx/QI4lofCMCL6&#10;KlskHISn6ebREzG4DMOTyd2Vu/uvUdPg0qfbJdtMpLNt21Q2kea9KlPciwK7wm0XrXHvpY8jP3rZ&#10;rzuhpZY0oCHD6oyy0OHrk/fTwTGwvx4UEGEV6clar0ZtCxI8pO92T1n5o/7ajcFgoKZqiffuKWPx&#10;SXQ044XKJ6M1tx5sahu8DMN1sB0kEOGsLr0T0l1jIKfNy5zEOhM1o/4p25TxUz36uhfDbQOjSJb+&#10;avBAJLk++exK752TMBuGD/ww0gqQzRkz4c+cHt+KjfXH3xuy/EvcocEFkc7j1+GmF0KBlV9apOvl&#10;lSvWBIKhZ/Y1HT8tevFJBlk6BEDM4NUM0qFyIGYA+ByIORAzgEAGDpFjYg7EDCCQgUPkmJgDMQMI&#10;ZOAQOSbmQMwAAhk4RI6JORAzgEAGDpFjYg7EDCCQgUPkmJgDMQMIZOAQOSbmQMwAAhk4RI6JORAz&#10;gEAGDpFjYg7EDCCQgUPkmJgDMQMIZOAQOSbmQMwAAhk4RI6JORAzgEAGDvH/MuQ39fSbASkAAAAA&#10;SUVORK5CYIJQSwMECgAAAAAAAAAhAC+kfYYtKQAALSkAABQAAABkcnMvbWVkaWEvaW1hZ2U5LnBu&#10;Z4lQTkcNChoKAAAADUlIRFIAAAC/AAAAZAgGAAAA1xPh6gAAAAFzUkdCAK7OHOkAAAAEZ0FNQQAA&#10;sY8L/GEFAAAACXBIWXMAACHVAAAh1QEEnLSdAAAowklEQVR4Xu1dB1wUR/s+rNEYTTOWRI0tsbdY&#10;Yq/YKzbsvaCACFhRLCAIimAFFFERCyo2RMSGooiIDVFUQFFAmiC9l+f/vnN3iMTkn3zR71NuH38j&#10;t7szs7O3z9tm3t2TQYIEFYVEfgkqC4n8ElQWEvklqCwk8ktQWUjkl6CykMgvQWUhkV+CykIivwSV&#10;hUR+CSoLifwS/oD8gnwUFBTQJy4lFxL5P2kUICY+Ef4PXyA8JgH5+fmK/R8HGVnZ2Hz0GqwOXYH5&#10;/ku4HvBMIQQlExL5PwPk5uXB934orPaep+KJ+0/CSTt/eFLauHjjrG8QjOzOwtzpEqwPe5PQvVEc&#10;LXmQyP8ZoYDckQiyAOt2nsFgLRtsO3AJcW9SPoh25r43Edmv3A3Fwq2nsXiHO56/eg0nj9uKGiUP&#10;Evk/U8QnpmKt7Sk0HbICS6yOIuRl9L8SAm673tkLXkT+87cew/KAF+4FR8DdJ0hRo+RBIv8nCCai&#10;8h/7/W/LHxEZHY85q/egdi9DLNl4BNFxiYVCkJ6d+Y8EgrW+pfNlEV94sPtj74Hs3FzF0ZIHifyf&#10;GPIoqE1IzkB4dDIeBr/GzftRuHgjDJeo3A6MxrPwRLxJyhDBr1w4WFjy4eX3CK00VqLRICM4ul5D&#10;DpE2JTMNF8NuIzsvh+qIqn8JFpTQyHjs97gDt+tByMqmdopjJRES+f8BhC7+B5r0P4Vc5/N55Ofj&#10;gDc2PpXIH4njno+wafcN2B+6RwLxEpEx7PPzLFABklPSMdN4N77tpANNA3s69gbJmakwu+GMmLQ3&#10;/5Wxf06QyP//gAkTF58Mz6sPoWtyAM8i4hRH/nfIyc3DvYfhsHW+AXO76zh2LpjcnVQxVi52Lhfx&#10;TSdttBi+CjcDniE5Kw1Tz1riQdxzRQ8SGBL5/wxEotAXsbB1ugqt5c7oN9kKVYlQj0IiFBX+92DX&#10;527gS6y39cIGBz9cvRWBnJw8IQBnr97Fd120UUt9MTx9AhGXloieLovgE/lQ0VqCRP73gN0IzysP&#10;oWN8GKPn2aLTaDNU77YQpX7RxMMnLxS1Ph2kZ2Th4Kk7WLv1Kg64PUFiijzQveDzAJU7zUe13oa4&#10;ePMRnsS/REOHqbghCYCARP73IPBJBKbo74H6pE1o0H85vuqiB7XWMyGrOwp37gcrav2vII8GioPJ&#10;7n0rlATAGztdHiIuIV3sO3z2Bsq118IPfZfgYWgkTgZfRw07EuK4MEVL1YVE/vfA/uAV9Bhnibp9&#10;l6FsR13IOmhDRuRXazAW5y7/bxZ9CpCP/Ow3yInxQ0awG1KDziD95X3kZqYVigOT3T/gJdZuuw57&#10;l0dI4FkhsmIGGw9Drf08tJ6wDmkZmdDytEYjx+lIyEgW7VQVEvnfA8tdHvh1wApU6bqQiK8jJ/9v&#10;syH7dRxsHE4pav33kJ8Rjbzgbcj1mYR0z1FIOKaBqD0aeL55JB6tn4Swk3uQnZYq6rIAXL4RCjM7&#10;P+w58RjZOblIz8xC05GrhACstXfDGyJ9bbtxGOdmKoRDVaHS5GeivEyK5U/yHQrsPemDaj0M8UXn&#10;BQryU2k7F7ImkzBrma1o999CfmIg8m/rosBnDHIv90Xa6Z6IP9gLr+z74ZnVEDwwHo5r2sNwceEc&#10;JEVGiLHl5eVhj+sDWOy6g4s+L2hfPk573RPkr9xVF9Fxb7A7wB2lrPrC9cnV97pRqgCVJT+T5NqL&#10;exh8bAUycrIUe+UIj05AZQpw5S6Pgvzt5kHWchoa910oyPXfQF7KM+T76yDfZzTyvboi91xzpLi2&#10;wOt97RGxoztCLPshYOUQXJ8/DMdHD8Dh8WQZEhOpZQEiopNg6XAH63bcQEJiuhjzb5PMUardXBhv&#10;dRULX7/smoJf7KhNsetXFags+Z9QwDfn9Dp8bzcBtrdPvqP92IceuGAr1H4nd0dJ/g7zIWszG6VI&#10;+z99/kpR8+MhPz8HeYEmKLgxnojfBXmeDZFzphZSjjRE/J42iNzeBSEW6niwYghu6AzHqbGDYNe1&#10;F9yNzUV7Fu7D7iEw3XETZy4Fie3tLl74gq6pfn9DcoeyseW2K9Qs+8DxzhmV1P4qSf6Y1HgsOmeN&#10;tvu1oWY9GPU3ayItO0NxVI6z1x4IN0H4+4L89Jddn+bTKKB0FWT6mMhLuIN8vxnIv9oPeecbI9+j&#10;JnLcahD5G+D1ntaI3Mbk74NA0vy+C0bAfcJQ7OzeGybNuiApRr4Qd+dhLLk+/jDZckGkTTyLiMW3&#10;FMeUIgvmHxCC2LQ3qEjX/7vD3I+SIv2pQ+XIn5mbDbMrDuh9SB/ldoyEbKM61Ex7wMJ7/zuEZjeh&#10;jaYJZO213goACwNp/3p99UXuzMdEXqgD+fmayL/UAXnnaiPPo6qC/PUV5O9aSH6/BRrwnDQcDj37&#10;YFWDdrix/7joIyI6BZv23IPe2pOIS0gma0LXNMoEZdvMxA4nD7refPQ+sgRlTHoh9HW4aKNKUCny&#10;M7kP3j+L4UeWopK9JmSb+gvyyyx642vLgYhIilHUZBTg1OW7UPttjtzfFwJApR0JQ6uZcDp5TVHv&#10;w4PHmR+4BvnXhiL/Qgsifg0q3xP5qxXR/G/Jf4vIf2HyCDj26osV9dri+MqNop/UtGxscw6A3prj&#10;eBAkJ7eGzg5UbDcH2sa7+ERY6eMENbPecPQ7LY6rElSK/EFxzzHBdSVq7p4Gmc1AyKyI+Ez+DX0g&#10;W98LY46ufGfqL480Zb85VkLbC60vBIB8f3J/GgxeJubMPwaY/Hn39Mnl6U8uTxMifvX/h/wjifwa&#10;QvMvrdMKB/TXiH7SM3Kw49AD6BgfxQ3/J2Lf1CW78RVZs7FaG8T2kafeUFuvDoNTNmJblaAy5GdC&#10;GV7Yjl/3zoba1qFy0hctJAClSABcHl4SdZV48iwSldqT9mcLwMRXCIBaWy0YbWX34sP7yoL8gSSI&#10;V/qQ5m9chPzV3+/26GnAY+Iw7OjaAwtrNMVJ082in9dvMmBL5J+9xAm+RH7ud6L+TlRpNxcaM8xE&#10;nRtRjyGz7IdJB4zFtipBZcifnJWOyjs0RYD7B+IrCwnAD5tHICwxStGKqV2ALeQfq7Uga1FMAMp3&#10;0sG1u08VNT8c+Jx5zxyQ79WTyM+av2YR8r/V/KEW6ghcQQGv7gicGDMQlm07YO63DRBw4aroJ+RF&#10;Irbsu40J87cj5Pkr5Obmof8UK3zVZhZm6csF5E5sKNQ2DsQwB33aUq2gV3U0P/2b724NtZVdIVvb&#10;ndyc3nJ35z0C0M15wTtz/+z+aGhbQ9ZiahEB0EGp33VQZ4iReK72QyMv5SnyvLoR+ZtSwPsTkZ8D&#10;3uKaXx33lw/C5TmDsHdQDyxr3Az6TToiN4cfXimAt/8rmG7zwqhp68kFykBwWAw6jjRF+SYTYb7p&#10;oDiPV+RDqFkOwAzn1WJblaBSPj+TWPeYJdQW/Q7Z6m7Cz/8D+a36ir/zPK3fmf5LSk5Fy6FLIGv+&#10;VgBKd9Qh7b8AnaZuQHySPL3gQ4HJmxtohPzzjZF79ifknPkBmaeqI+lwfcQ6tkbYls54ZNoLPvrq&#10;ODquG9Z3bAmtH+vg2mFX0T4xOQMHTj3GvGXOMDJ1FP05n/BFi0ErUKrOCJw77yvqOT66BLV1fWF0&#10;YovYViWoFPkZnAO/9ORmlDLsANkqEgBzEoCiFoCD4E19oUZl060jgjRKvIiMQ/1eupA1myKCYF4H&#10;KN9JF193XUiBsQ352CmKmh8G+VkJyL42AOmnayLZ9QckuFRH1N56eL69OQLN2+Haoo44Ork9rHo1&#10;g96vtbFv8RJxfezeXL31CuY7rmCg5ircuhMk0p6nGOxGzU7z8c3Pw5GaKs/6XHBlN9RWdMdx//OK&#10;s6oOVI78DNboFp6OKG1AFmBFF8jMer5XAMpY98feQE/hMikRGhaF+j3I7WkySZ7p2WEeKnZegGo9&#10;DNB7+kaEhhedLv33yMuMQ7K3Jl45fY/QnT8gYFMtXF/dAO56jbBv4q+wVK+HJe1+xqlNlsjLzRWJ&#10;bP4PYmB74DbGzd0Mw5XbhUC4etxBtzFmKN9wLGbM4WC3ADn5uWi5TxtfGnZBXHK8/IQqBJUkP4Mf&#10;/3a+6YYKBp0gW9YZMtMekFkUEwAif7ktQ7A/6GKhBeD/wyJi0LSvHmS/joes5XSUIgvwVZcF+LHX&#10;YrQdZYLzPg/fsRj/FvlE0pSwM3jqOhZepr/CRbsWdk6sg20TW8PVXB+vnj4S2j4yJg2Xb0Ri+34/&#10;TNbZAY0JRkhISMKzl3GYoLsTP5HWL/ddXzx4IA/Sr4U/QAXLIRi6WfuDjvdzQYklP9/MAtJ48pv6&#10;/hvLx64+uYWay4noiztCtoYD4SJxAGl/mc0AlNkyFDvuub0lCP19nZCIAZPWQNZgrHCDeDGsUmdd&#10;/EQC0HTQSqzacpL87jR5/Q8Atj68IpuXm4Xs9ERkpCUh9nUqXsWm4VFIAs5fD8f+kw+x2vocNKZa&#10;QGOSEV5GRCH+TSoMTY+gNfn6ZX4cihmz1orr4PWMsafMyP3rhHP35LNDqoYSSf7cnCzc378Z3mYL&#10;4GtjjKceR5GeECvIUxzM5+dxEeiwfgJk+u0h49mgom4QB8A2A1GKBGDZ9b3IyVOmNZDbQC7G6o3O&#10;KFd/tLACai1niMSxGj0N0WjgCvSdaoUT529/lFSI0JeJcPUMxT7Xh7BxvIFl5qcwQWsLug9aCKO1&#10;tkiiAPx1QgpWbDiJLqNMUYHcnZ8bDMfreJ6ZKoBHyE1UthyOnmZTxESAKqJEkj/S/youLp+G07MH&#10;49j4Hjg2sSdOTO8P361r8Dr4ofCBi4Nf8DTP2QSlddtBtpRcIROyAha9i1iAQVDbOgxD3EwRl56k&#10;aMXCU4DrNwPRtIcW1OqOhKzxRJRuMwvfkBtUv+8ytBm+GuP17OHpHSjeg/OhcNUvDAYmx6FJgXaf&#10;EUsxWHMpVq6zx4OHIcLiPQ6JouNHifgmqNRoPL76tjd8fe+JtuFJsWjnOB/lF3SEf8h9sU8VUeLI&#10;n0ea+ZqFAY5PUce+Pk2xu2sD7OnZGM4DWuGQRgccHd8N3usNEfvoriBJUTCRXfzOoqoh+f9sBYwV&#10;VsCSrIAQgIGQbRuOuk5auBwRKKyGEunpmTC1ckblhqMgYyGggLh82zmo1l0fjckK/D7SFGO1bUlT&#10;+yAq9t+/QycpJR1nzvvD3fMGngSHiXf7cJ/JqRk4fNofU/Qd0WbIClQgq1Tpm55wd78ijidmpGDc&#10;8bUos6QbVrlY/+txfM4oceSPCriJM/M1cGBwG9i3qwO71rVg16YW7NvXEYKwT70ZDg5riyOaXXDF&#10;RBexQff+QIDw11EYYkOafH6bP8YCFAPItg1DWTtN6Ho7IikrXdGKUYDIV7GYZ7gZFeoMg6zOCMhI&#10;65ZvMxM/dNVDowFGJAQmUJ+4EXprD+GYx208D4/71w/HsCULj0rA0TO3MX/lAerfErU6zkOZ6oNQ&#10;++dBQuPzNSaQxZrtZokvVqpjgNl0csc+nCX6HFGiyM83+ObW1XDR7ArbTvVh07wmrJvVFH+3tPgR&#10;21r9BLu2tbGrc31hFQ4M/Q0uYztTbGCA2Mf33xECzn/f630c1Q16Qk23LWTLO5MrxDNC5Apt6gcZ&#10;xQAy2zGo46wD56fXRH0luJ+wF1FYbGyP738hS1BzCNRIA5dpNhlV2muhTi9DtBxsjK5jzNF38iZM&#10;0tsFs+3upLH94HM7BMFh0UhLzxIxBfebn08BKhX+zC+sSqVjwc+ice1WCJxcfbHc8jjG6dijx1gz&#10;/NxVF1/UHYUylbpj4sRliI19LYLl0PhwTDxugorGfdFmyTDEJ5fcV4//XZQo8ieGP8Peoe1h2vJH&#10;LKz1FbRrfgndmpWg99NXWFSnCpbX+wZrGn4P88bVYE11bH+viz29mgghODK2i3CHXj9ld4aEgAr/&#10;jU2Ox9w9q1BO6zfI9CgeMOoinxZlV4jdoO0jUcZ+AnqfWIULL+4ht1jwmJKSBqcD59BnqAG+qEH1&#10;awwWsUFZig2++m0WanTRxS99l6DN0FVCGNQnbcSg6TbQmLOdhMIBM5fsw9zlztBa4Yw5y50wfdEe&#10;jNO2x4jZW9Fv8kZ0GLEaDXvq49sWU1H2x6EoU7kHBgycDx8fcusowM8m7X7miTd67tND+aU90Npw&#10;MGIo+JdQwsjvvcUcBnW/wfTaP2Bqg7qY27IFZjVuhCl1fsSYKhUxpmJpTKpSFrOqlofuj5WwlOqa&#10;kiDY/FYbDj0awXlIG7IEXXDVnCxBEXeI/94Le4QBG2ZBbVbLIkLAs0IUC2wmzU5W4BuHKRhycg1O&#10;Pr0unotVtmfw55iYeDg4nsLYyatRre4IqH1DblS1gVCrNRylG4zBF01IIFpNx3ft5qBGp/moRVr8&#10;5x4LUbcnFfpbp+sC1CR35vu2M1G56USUJyEqXXUA1EjLN242GkZGW/D4Cf+aClkLKgHRT7Ho3GbU&#10;2zoRpXTaQ914AhKS+RlfCYwSRP4CxD0PQWpCgljpZD+YCSd3GfKQlZmBiJAQ+Lm7Y/+qFTDq0x2T&#10;qlbCtO/KQYcsxLL638KiZU3YdmkIp4Gt4DKmM7xMFiA64BbyFT45E+ryQ1/0XDcZpWaSEOiQNeCZ&#10;oTVsCVgISPPajUX13dPQ7ZABLHwPISAmVEyPFheEXBrjo0ehcD7gAX2KEQYONUSDJiRA1QegTJVe&#10;KFWZYgxRyM2ibbXKPVGatHrFb3vjp7pD0b3HbMzXNoeT02mEhr4ovN6s3Gz4RTyE8SU7tHfQQgVj&#10;dZSb0hzLHM2QlZOtGIEERokLeP8OmCRc0pKScN31KGymTcCMWt9hJlmEhbUrYw1Zgy0d62FP/xY4&#10;PLojLiyfiRfXzyM3W57pyW29g/ygYTUPZWe0gNrcVlDT7yBfI1jXG2qbBqHM9tGoumsKmu2bCw3X&#10;lbC+6YKrL+9T0Jn8TnzAUI6HCwe/iUkpiIiIRkDAE9y9F0TlEZ4Gh5H/Ho/MTLYocqIr/3IG6oPo&#10;YOy754bJJ9aiud0MVFzdD2okoK0W9IN3gK+oJ+FdqCT5i4NohIzUFFw76gIzjcGYXq0StGpUxPIG&#10;32EjuUS7ejfBQY0OOKM7BkEnnZH+hoJIBVmfRj7DEmcL/Di/K9SmNYNsXmvIDH8nQegGmZk61KyH&#10;oMKOsfjRYRpa7ZsH9YP6mH3GAla+B3Hi8RXcfhWEl4nR4l36HC/InyR7l6h8HmG9SKvzC6dCKHj1&#10;DQ/AoQAPmFzZjVFHjNDaYTaqWmqg9KKuKDWlKdroDYTTeRdJ2/8FJPIXAwtCfNQrnLDegMUdWmLG&#10;9+XIGlTB2mbVsZVcon2D2+DY5N64uW0tYgJvC3eDkZmdiTP+FzFxMwWfM9pCbWpTyGaTa7RAsWi2&#10;mlyj9f1R1no4vt4+DrV3TUOzvXPQab8u+h7Sx4gjy0hrr8YcN3Pon7PGYs8tWHp+GwzJZ1/oYY3Z&#10;bmaYcHwVBh9ejC5Oumi6ayZq2oxFBRPy+Q06QW16c/wwvS3mbl2CG4F+5OZ9nEcsSxIk8v8FmNhP&#10;b9/CbgNdaDX8EXOqVcDiet9ifZtasOvVBM4jOsB9gSYCj+wSM03KXKL0rAxcuHsVi/auQ4uF/VF+&#10;YlOoTWoM2fRmUNNqDTUWiEUdKWgmN2k1+ffr+qHs+kGouGEoKlmNQOVNGqiyaSQq0+evNgzDl+uH&#10;oJxJf5RaSb7/os5Q0ybhor7KjG+ERlo9oGdvjPP+XngTG4Xn1y8jLviJWOyT8NeQyP83kU2a1N/j&#10;LLbNnop5DWpibo0vsbThd7Agt8iW3KL9JAhnDSYh4LA94oLuIzdL/ppwFqDYxNfwvOMF08ObMd5K&#10;B20WDkDVKW1QZmxDyKiojf8VahMaQcYCoihqExvRPtqv2RClRtVHlfHN8Mvsbhi2ZiqW7jbFcW83&#10;vIgKR1JUBB6ePoKbO23w5Nxp5NB5Jfw9SOT/hyA+IysjA3cunIej4QIY/NYUs6p/Cf2fv8aa5jVg&#10;07kBdvVrCZeJfeBlZoCHx/eRe+SPzKQ3wm9XCgT74rFv4hD4PAgX/a/AzfccXK+dgcuVk1RO4ZTP&#10;WXj4XcTNR/54Ef0S6RnpyExLweuQIAS5H8UFs6U4pj0JlzYYI+Kev5iRYpdNwt+HRP5/ASWRX0dG&#10;wvvIYew21IVJ/x7QaVANeiQMRo2qwpwsg03XhrDv1wLOmj3hZjAFVyyX4taujWQlduKJ+xGEXnbD&#10;86seCPM+h9BLbnjicQz3Dtrjhr0lkXwRXHUnYtfwrtjWty0OzNaEt90mRD64hzzFs7oS/jNI5P+A&#10;YM3LZMwhrR4ZHAz/s244u2Mzjqxejp2zJ8F6ZD+Y9WqLdV2aYW27hljzW12YtK0H03b1qdTDhu4t&#10;sEm9HbaP6IW9szRx0tgAl22tcf/MCUSTH59L/XL/kob/MJDI/5GhFIjihbU2++c5WVmKkimsiDjO&#10;7YrUlfBxIJFfgspCIr8ElYVEfgkqC4n8ElQWEvklqCwk8ktQWZQo8nOqcExCMuLepNDnj/86juS0&#10;DDh73MIJL/lbEf4p+BWC/MD5+15twunKPvdDsePoFex3vykeX/wjCnD78UsxBt/A59K06D9EiSA/&#10;33Qv/ydoobkOZTvpUlmAhhqrsMHp/Ad7XUheXj50NrhgrvlBZOXI+wx+EQO1DjqoP3yV2P4nYMI3&#10;H2uCL7rowWLvOcXet7hwMwhlFL8GWaqDNgnJ+3N2DGyOUx1tzDbjty5L5P8nKBHkj3uTjCo9DcUr&#10;w9tPsUCbCeZEHB183WsRXrx6raglBwsKP931RyX518Thd2B+1cNACFZapjxHvjj5/8mi1NnrD0Rb&#10;JneDEauQWUxI9Te5imNjlzng9JV7fxBi5bku33oMy32eOOcTSFfw9tzK63wvRFvF5z/BP7mWzxUl&#10;gvxnrwUSkbTx20TzwlXS20EvcPrq2zcy8H6nMzfQafpG1Bq0Au1ISPinOfl9N4x9bjfQcdpG2B6V&#10;v7qPf7W84xRL9J5jQ8TLxrilDkITs4B1mLoBS7eeIPJHCwLXG26MzYcu4deRa9BktAkcT13/S+Kw&#10;SzNIb7toW3uwkfh74vJdxVHAg4hcZ8gKQf4mY9ZioO42MYbJxntpjBvgRtfVZaYVdh33hsOJ62Lc&#10;dq78Y9L8eGQettBYfpu0nq7TSFzvYc9b4iGZ6NeJ0CLLxdfeZIwJesy2xqFzfmKsL17FiX7GL3cU&#10;wtRQYzWajTXFAQ86XkSoShJKBPlvkb/LBGKtPH2tE06RD56keAW3HAUwdTgr6pTvvACNR6/FF531&#10;xLaelfw15OZ7zgmyGW0/JVqkpmdCrd18fNXdABksCJPXi/pc52uyMpNX7inU/CwUFch9qdRdXxzn&#10;c7yI+vO3Hge/jBFj5XGc8Lor2qjP31w4XicSxPI0Pt5fsctCVO1liAzS/K0mmInz1ei/TByzOXAR&#10;q3e6i88rbE8LjW6w6ZioU6HrQjQatVaMrT4JJ38fiSnpqEzWqzq1/4kEg+uV/l0Xl/we4/HzV2K7&#10;HI2rIl9LN/m1VOiqh1exJfM1JyWC/KzVZ5s6oxTdLL6BXNgNWkbamTV7THwyKnbVJ4IuxJ2gMKEF&#10;7z95KYjAN5tJ/Jfkz8oRPz6ndHuYSKxhleT/gvp9HPYKCUmpqDfMWOw7efn9QTATXEnQjfsvCI3+&#10;89CVYuxBz+Q/bs3B+hyzA2I8lns9xft72Fq0IneO9zH5D527haj4xELyryTyv4yORzkSvMo9DBEY&#10;Eim+l+v3QvDoWaTQ3twH10knty0jK1t8P7L2OtC3PlZI/i+7LUQICSe7kiwg3Pf5m4/EuEoaSgT5&#10;GUyq+0/Dsdr+DPn9lsI94RvHsyUcDPNn9flbuaa8PpXR5MpwsOhy3h9m/w/5i/r8TB7GW5//7Y+5&#10;DVloK/pxvfjWjSmKZBKc7/ssFucdSy7GXPNDwgXhNlrrD4rrYMxbf1jsYwFh8H4l+Xef8pHvo1Ko&#10;+e1O49SV++LzUH1bcbw4HoRE4PdplmT1FqAClRoDllN9bcxad5DIHyWuhV0dPheXnlo2oj+PGw8V&#10;PZQslAjys0a74PuIgsZsoeFYsy/fTlqNbtxMk/3k/4eJz+zHKqcVuQ37z7yf2yrJr7NB7gbxdKla&#10;e+33kF/3TwNextC/JH8Bdrp6izZcuF7R8k3vRcJ6MP6c/Nq48/ilfB+Vom6PUshbjzcrfAUit5PH&#10;QfnoNddGnNd091nRh9H2k2J7dhHyN9dcJ9pw6TVvi+hPIv+nCrpJxy/dEb5tUwoOzRw9YHfMm4iy&#10;Ttw4nkbMzsmhY3LtqrnMAS6efmLKkm82E5ddAIeT18Xxb3svxnoK+IYZ2IltJfl5nv2bXotEG+6T&#10;z/lUEfD+XfIzCVsSMbnNXtLePveCqYSIvwN0tot2Ww97Uc0CQX6uV5z8HNg/CI6Q76NS1O3JzMpC&#10;XYXbxW6gC7lGU1fvw5x1zjT+HDQetQbsXl25/USsL7Bi4LYS+T9jPA6LQrdZVuLG8s1Slk7TNwg3&#10;gxEQHE7++Epxg5WlNvm0d4JeiOPR8UmoOUAeSPIxnjmSa359IhU/MQUi6LbC45rLd/+B/EzGt+S/&#10;I/YVhReRjsnbfNy6wlkmOQrEVCUf4yCY4wktpeZ3kv9W1p+Rf02xgNf3wbPCgFg51g6TLfAmORXr&#10;SWj5O+Igl2Mdng3i40XJ34LGJvoW5N8s+pDI/4mDtSoHeXtO+8D22FVc9AtCdrGV07TMLBy7eFtM&#10;Sx4hP5/9+qLgqUC2ABxMJqelU9B6F2euBhS6EBzoOrv7YjfVeRH1GilpGTjpdQ/nFeRgl+tmQKjY&#10;974ZkoehETjldZ/GGSGEqSh4dZrn8zlQ5uD6/pNw0Q+7VgwmI8/p8z5+PbkSTFruUx4syztNTEnD&#10;AXc/cZ1uNH7lohz34X03mOKgqzh7PVBcA/d3j4J/VhL8+bLf48K6HCzz6nUMKYaSiBJDfgkS/ik+&#10;afInhofBZ8MaqXwmxd92k7DAnws+afJnpqYgOuA2ou/fkcpnUGIfBQh36XPBJ01++Rcpn3ko+qUq&#10;t4vuY4h9ivofAxw0PouMxevED/tj0+9D0Wvkfx8XBSLeeR4ZJ2aBVAWfNPmj4t6g37zN6D9/i1ia&#10;V4JXZ3mOfs66A+8Q3eHENfSdtwVWTp6KPf85ImLisdfthsiuVMJijzxFQnfDEcWeDw++Hl4tnrhy&#10;j0h4azJ6LWau3Q//R2HvXOuHBucP8bXxOoSq4JMmP/uPrcabiem2oxduMzNobwFW7Dgl9nHeSRRp&#10;LFG3IB+/T7UUN/A/za8virPXAsQ5hiy0U+xh8nuIfR+T/Ly4xlOVfB2casBTknzOKj0NEJuQrKgl&#10;x4cThgKY7nLHyMW7CmeuVAGfNPkZvBrJN3+S8V5xsznvpdGoNWIfl10nrot6ETEJIvXg616GSFe8&#10;oZgfNtmwzxODSKtxRuQFzlFREIYFy807AIY2x6G5bDd0LF3E9Ci7GEyyMUvkqQ8NNFZjydaTQvMq&#10;yT/f4rDI/mRtaWB9DK+JsEokJKWJJLoBulsxbY0TvO/Kf+2cz7rr+DV5X0EvsGL7Kdi7/vHHn/nB&#10;FT5Hz7nWIs05PikVVvsv0Pnkv6bI4FTlMzT28Ua7MURvB2wOXhJZqAye+uRz7D19Q6wdjF/mIKZG&#10;l9P5ltF+nkZl8Iq10Y7TYn9KarqYvtWzOipWwxn8/fDU54QVjmJ9Y7W9W6GiEdbp+SvobTxCVnmr&#10;+A6eRXx+P3X0yZOfbyYvyvzQd4mYr34QHA5eqPmh71KhHZmAfDN2ErGUQsJIzcgSqbtch1dpy3Zc&#10;gDK/64jUZQbf3F+I2HxcuTjG5+E8H76xxRfMHKmdkvzf9VkkFsC4LW8PV+TScEygXEnmpLnSHXkx&#10;SbfQEqnPk6cXcP4M1zGwOSb2F8Uhj1viWI0By8RY2RJwakJRrN8jX6wqT8L+ZTf9wu+BV6HdrwWK&#10;9r+SgqjYdaGwGJzSwQt+XO/UFflYzvs+EtudZ1qJ70Jj0U7R7tC52+L71N90RBznonyopuuMjeIX&#10;ZfwCnxU+P8F/uU71fksRGi5fk/hc8MmTn7Vca7GyqQPvO8FYZecmbgTnnHNqLqcms6bmdASuoyQa&#10;a0teDdVc7oC09EzcpBvGab6cP89CxDf4yu3HYrU0IvYN1u48LfpljcuZljuPXaVtbdq2wZPn0UhM&#10;TiskP/virCE3H7wozsmrwEyKleSO8fZcswNCE1+69ZgETlf47Xycyc/tWRBnme7HlTtyq1AUvEDV&#10;eNRaUY/74uvjMVy6xbFHAV5RHMTXUY3I9vQljYvqd5u1SdR1v/ZAFG7Lpc1Ec1gfuCjIrUzfmLjS&#10;kXopwEwTZ9GGNT5/F0ryHyTys5UrTcTmBDxOhWCNv2Szq/iuuC6Ph4VvH1mXzKxssnRnRFu+brmN&#10;+zzwyZOfIU831sZCMsu8/M7JZeEUkM41Oyi+9G0ul4UG/F59caFZH24oz83pRyZ77vpDmEPlByIM&#10;3/AnYdFCG1pSYMzEaTtpPYYb2Itj8qzGfMUDMuTzF8mQVJJ/HvXFBOIVYtaunCXJAtN9jrU4PszQ&#10;vvCclUnzsubk9Akl+XU3uAgS/RmSUjOEK9OD+mOicxv2/f0Cn+PYhTtiux4J4Bxz+Tk6kUbmfawY&#10;lOT/johbdFaKhYS1NFut14nJQlPzk27KiYSi5F+/11N85lRn5TiVfznPifP9+XmDWfT983VOJGur&#10;TM1gQftc8FmQn3NohCZSXyJMbW8t+YMfl29xrowOvlUknE1dtU+QkjFckZjWdrIFhpIgcBmm+Pss&#10;Ig7WzhfouLZ47HHL4ctk5o8WI3/An5JfGfCydmehYyII8s+Wk7/TzI3vnJOFIfZNciH5jxd5aqs4&#10;+LoiFb/QzuPgdv3JpeF2RttOisCfP3M6svIcQ6l//suzU0ryq8/fIvpQgj/PMuVnBLQxX5HUx9vK&#10;OkXJb0FWlT9zDKA8Lh9PgdD0FbvqCYEerL+jcAx8nbPXOUvk/9DgL51JyjeEi71iOo6fa60zdGXh&#10;fncirBJKt4dz2xPIF2fNt4E0fWRsguiPpxK5zcFzfuKGsXl/H/l5tune45cIi4x7D/mzBfnZNWHy&#10;G9uy26MtXAvOA2LNa0FWKzYhSQilnPzaOF1knEXB4+L8ncrkRmmRRuXPrO27zd4kzsvWgAWDyfd9&#10;nyXC9eKg2P36AwpO74pxK33+YUJo35Kfwbk6MopVOLbha/MNCFUceUt+9vnZ7WElwxmu/EglT/su&#10;33ZCjIfPwRaJr3PzocvIoOvmxzmt9p8X2bPFz/kp47MhPwd5TBx+XFA55ceEWrDxiLhpVckqKGc8&#10;GOz+dJ6+UdxkJqd4bJFuvI7lYXGc1wT4GLsCnWdYCevB/SjJ//RFjLA2vI/r7T978081v5L87EK0&#10;niBPWeZx8uOM7Buv4oxLglLzu3k/ENvFwdfJzxnzmJTn5Wvmvw2GrxJPV3GdTWS1eGwcT/D5+Rwc&#10;yySRgHPCGrd9H/lZyJsrgu3mmqbIzXurpYsHvItsXMV5uSiFpdO0DcJd5ExYdqt4H0/HshUoS4Vn&#10;lz4nfBbkZ7yMihfm2nKvB229vakBT8Np/yHYU4CqdHmUYBNte9QL41c4YtLKvWL2RJlKzOsCBz1u&#10;YvKqvRRLHCENG4o1u85ixxHqh44xATgDlPPhDYkIYa9ice1uMNbsPEvaUD4XztOFZo6eMN3tIdKQ&#10;GSx0/AD5OCNHTCE3zMXTX2Rs8ticzviKFGQWrL8CT51uP+KFGWv3i9mrjaRV45PeXVW+SpZKi66b&#10;n0ZbZe9WmEXKzwfzGA+euyW2i4MzR3UtDomH4IvCxfO2uP4HIZFiO5+uny3pDJP94g0SPMHA1lMJ&#10;vh/GdqcxaukuzCcr5XM/RHHk88FnQ34JEj40JPJLUFlI5JegspDIL0FlIZFfgspCIr8ElYVEfgkq&#10;C4n8ElQWEvklqCwk8ktQWUjkl6CykMgvQWUhkV+CigL4P+kPJLN1c3AuAAAAAElFTkSuQmCCUEsD&#10;BAoAAAAAAAAAIQAWFc2u/BMAAPwTAAAVAAAAZHJzL21lZGlhL2ltYWdlMTAucG5niVBORw0KGgoA&#10;AAANSUhEUgAAAJkAAAAxCAIAAABGcZxuAAAAAXNSR0IArs4c6QAAAARnQU1BAACxjwv8YQUAAAAJ&#10;cEhZcwAAIdUAACHVAQSctJ0AABORSURBVHhe7VuHV1VX3n1/wmRSREViLzFGU0ybJCYx36zvm8kE&#10;EBAULIjdRFRiVsokTkxmMgm2RMduygf46B3ECiqoiNjQoKAURZAuSK+zz9n3Hi7vPeKaicvErPdb&#10;ez32r5xzyz733HPfu5h+5xz0O+dgO+4vPOwcPOCtoH5vBT3kHNz/rSBH52BH5yC7lvclHnIJcXAO&#10;JqAoPvs7B5secA56wDnYjvsLj7iE4FocoMs5wCUE3PSAS9ADLsF23F+Alg4S/XXi4BJs+r1L8O9d&#10;Quy4v/Cw1K+fLiSu0UEuIXYt70tAS16R/BRrH2j5oEvwgy4hCjkFNTYRGJZjLAPGz4tFfMqqg+Bv&#10;bzwODnIg+0Z2XhULRsyMRHDa52lDvSPYSdalyjmBR5kFGAS+jrqogsDSTSeuVzTcqGpcuvEEI4s2&#10;HEPZAA+zqvloVzYiTl5h4OkXbqqugGE+YrtG/PXb7KmrDxkjL/knsp/Q1IKymqarpfXPLIpnJDyt&#10;kDXfJueNmR3FIPB6wJ7CstulVY3fp+Sr4Jn86uADV5SrBa9Uo8/0nJv93bUd7udm3p99A8H8krrn&#10;lyQw6PlZKrbymG803S3xl8qqm/JK6nBiGXHyDEPBnz/cTxd4b3sWIiCYY6GiuE1KwIW6pgddgx90&#10;DVHo7sPMhwqMZcDExfGI+351FPzT/z8DDgLJQZ5/OxE8+MDVrq7uEbMiR86KFF3oFnmkiD2ANza3&#10;55fUt3d0dXR2DZoWhuCSr48jXl3fAoB4rD6E4MffZYOvh+T61m83tSMyeHo4OCrRnE2AkTOj8Flz&#10;uxUFza0d4NireWvT4d5qaGXN5IA9aJh6pgxBKNTa1tnV1TXWLwZBjEU42Cu0RXa0bxSCQ30iwNva&#10;O0sqG0FCDlxFEEDk2MVycqCfuxmt0PzKjXqUNba0M551qQpuQdntjo4uHOwQ7wgEF6zPQHD8/Fhw&#10;DAhwjGBkQdjqyQWx4ClZN+gCayMuMNtvyu4BrrsHue4eOGW3g+vu/gIhpodcQx5y3a2AUpsWeqjA&#10;WAY8uzgB8TlfpYNTSxAMQBAMMfDrlQ0FZfUgo2ZFIbj8X5ngR87fZCUAkpx5HeSVZcnguPjALxbV&#10;4mQ8MkUU3G5qY/En350GIQeeXiiGEWzI9Ai40AajlSkFKIqCb6J/pDt/rThxTy+IVwUAInEZ10BG&#10;yOLPgs6Cn86rwnZBBniEIphxoRw8LLUA3MHdDH6zpgn8YbmH0PL4xQoQwvnjA0jN+OII+LtbT4KP&#10;nRMDDhJ9pAiEp8JzdSr4wvXHwCfMjwOvqG3GRYk+n5NXyBsrUxBcEy4ujKq6FnBiXcRFRED6uQoJ&#10;CSjq5Lr7Udfdd1lLAIMLHMeAz1n/FEdl1HLx1+IAWAlCLck/+f40yLXyBmjJIK4YFistX3g7Ee4X&#10;5nN0f76WOF+Kb4wRxUpLBusaBT+aUw7O4OFzYjja1NL7H4eRevEdsZPunx4Cf8k/CRxk2WZx+ABu&#10;NL6BR0GMWtbUt2J2BRk+IxIFbIVJq6G5vRMj202MIUBpOUC/HCknrtGB0PLhKSHYLQWU2jTcV4xl&#10;wHNLpJaB6eCrg86CM+7y8UHwD3aeUpHRs6WWmzPBOYUyDgItQcbNFZPJym1Z4NSSBdQSBDKDYBrE&#10;/AwXR1h1qxkR3InhCi0La9hEgQMIWtKdv05quTBeFQCIYNZSfFOsKD6dL7QEcfAQcwxupeDUkpXU&#10;8hE3wYWWP1YwDvhILf+wNAncQ2r58rJkcBAevhELNwgtn1wQB04tjVkA2QB5cb+6Yg8j6yKFliD9&#10;p5gdsYeSYJoFB6AliswKKLVpUsueMuC5JYlaTjfGHTzCOOknHLvGyOjZ0XCXbz4Jrmsp4iC4gZ26&#10;LO4luLOOmhWNoK6lKNC1NFPLLfG5re0djp7h4J8Hi0tzqHckstASnLY18RLboje4UkvhUktlDIJI&#10;LTUutTRDS+wA73AwKYxZ11JU6loKrmspOODzjyOqicenqeBSS9E5tHw9IMV/0wngJVmga4nhZda1&#10;1PoBHD3DkH1xaRI+oSiDupbmAVPMUBGfmF2pq+MUswl3pkemmBVQatNwwzCWAc9LLbFSiMsovlBU&#10;C65SXFNgNNEdI7VcsfkkOLVkHARXWEmlmJOfnB/HILUkp5Ygq6SWPLy0c2VY4r6/Q1z3w7wjka2p&#10;b8FMiN0AAraIrQCjdS3pLpBaHsguZRmDiEBLxaElCLTE4qWgVCxe3tl4gllqSU4tsTIAp5aMA0pL&#10;cGqJpQA4CLT8MvQ8CAw7jyDWB+BPLYgHp5YgChj6mId4z8aSmMH1UksQXIsDpZYOuq6ACXMFhpiC&#10;2JQtE1oaygAsVhH3W5MOjlUDuErhDMId7RtNd4yv1BJn2c285BuppYyDYI4d7C2WiHPXin4ATUvJ&#10;NS3ddC29wsprxbrjn6HnNS19IpGFlphj2USBk8E3MT/SpZZ48FAFACJCS50LLd2ElphjGYk4XMis&#10;pqXkmpbugmta6h36fCG0xN0O3GO11HJ5MjjIii2ZrAHHDQhE03Kh2CVNS70f4OCZUsw3WPHGZ1xD&#10;GYOalm5mR7dQYID8dJCfA93MJoyvfm6hCii1aWGphcYy4IW3xeXvtyYDnFqqFLUc4xtD9zFfsQ5a&#10;sSULnFoyDpKcWQKCpRoOhkFqSU4tQVZ9L9ZWg7zCuQiChO/vEE8pw32ikEXbnMJaNlHgZLAxJpfu&#10;gnXixE1clKAKAESgpeLQEuR0fjUeeEB+LK7FIwSz1JKcWjq4C04tGQewgkUKWoJPXZ0GPml5MjgI&#10;tGQNOLQEWbxBnIqnF4pdopYgQ6bj0E5NDtiLZS2yytiWWoJAP2CgLiREBe6pljj+LHl3ZByEWn6X&#10;ko/7pYN7GPjl63VKy1vyGRFEaYmumlo6ELlbWoYcKADp7yFm769Cc8CVls8uFhPPAA+xV/HHisFx&#10;4sCLy8UIs6kl59Upn6SCz1sjZwIpFcjOpDwQ3sWttayub8XzGwgftz7cKY4OD+iIPDE3DhxPO+DU&#10;ErvR311I6CSF7A8h3aWWeGbCbimg1KaFpRUay4AX3xFazl2bAc6ViEpRy8fmxNDl84myhOPXGAff&#10;c7IEZNKyPeCLNhwH/2iXOIyimw0AyNKNJxD82w9CS6dp4WwIfCCPdsSMKHBoiXPKJgALOICgJV0+&#10;ANyobGTNovViW+eu1iB44scK3LZxc8JqDkFqCYKhg2zq2TLwcX5ipd3c2nFeNsGyDkEA221p69m0&#10;k1d4a3snxuLR8+I6Ropl6B8uVEcK5MNd2Qhy6fDMogTwtLNihXH2SjWag0xaLk7Iy/7JSKFP8CPn&#10;y8E3RAkti282ANjcyi1ZQkX3MEf3sEHu91xLjDhVBpdakmPpSP5lqHhGhn2x+zwjd9RSlmvGApta&#10;KvPflIlgf49QrN0YwbTGSqUlkHW5EmqR85qD4bSiIYPIMkhDBMtszBzg5TVNWAqwDPdpViafKPEL&#10;zLDWEh2euVItuujufvPDA4Gh8vqTbYHc4lu1t1tBqKWyz344CxUhJy5TwCT/hCloVVYWnlZoLLPj&#10;F8dAcUUKQE5GTBgRuFsoaNJZmdDSUGbHLwVHA3AvH+gRjk+mTHiCgaOgSWdl0NJYZscvBYhH/QDK&#10;qQftWt6HgGwQTwmpI9zEhIImnZVBS2OZHb8GQE6SQR5hg4SWU8MGTg1X0KSzMqGlocyOXwqOVhEF&#10;E3KOUyMUNOmsLCKtyFhmx73HIPnpZHDB8UkC2LW8/0BRFe/RcpBn+CDPCAVNOiuLOFxkLLPj3sPJ&#10;M9KmO9gz4lGvyEc9hZbwEdWgSWdlUsueMiNcP0n1/TJj6PRoi/ivDe6rDs8NPDZyxj3dz9GzYrHR&#10;6Z8ftYgDExcmIvXWR4cs4neEVFF8Du4dNzlJhRU06aws8nCRsYx43Fd87assLLVQpbSQbrnFtxCM&#10;OSq+oU7PKWfNE37ie+T6xjbwsb27oqXnVFh3lZFTgWHIHrSQbpW3Whi3wOSAvR3y53FaeN/7CXt2&#10;UZLKEtsSLms53Z5ekMgUv67DztNllhz4IUW8kaXs2cVaK+D4xQot2t2NTkbPjGGcEVUGvLddfFu5&#10;J/OGMWgTJievCCecGh3sy9qEloYyorxWvKhR19i2/1Qpy14P2MsU3bySemLvyRsIxqQLLWGseWKu&#10;rqVX5JjZsazkOwmFZbfBo44Uq66SM0sAfqu5LfEye2CKDYHM3ErGLdDeIVpdq2g4eFp8hQ2bujqN&#10;KbqqB+Ap6NS7ObW8fK0OO8Cf4eoa2sR48tK1nBPHStGXfnRvfijeEYHtzy7lD1g4XUz97XvxsxIM&#10;HTa1iK/dT12uYopxcuJ6hXjzr/Z2qzFoBPZkiGfEUK9I06NecrbVwb6sDVoay4Axs8WX111d3UOn&#10;R8EN3n8V7t+DzzMrG3WTKygtP/3hLNzxupbGGu76y0v3qIhsoXX1p/fFi25lNc3Wqb4wzFu8+IMh&#10;Qtfrc/FKzoXCWrqygzv0sF1q+aU5hy6b8Kip5eNz4owpcp6QbQl5dFk5YV48OAfEmx8cZEq00VsZ&#10;uTGCecUYJAb3dk3wB3tFKbCltUUeLjaWAU/NFz/v1dS30vXfKN4ygpZ0ZaNucoXYdPETOQyjDO6E&#10;ueLtL2hprNG1TFER2aKnK6Nr5H3hL/L6yCmopTt5xT64OJt0ZQd36GF7Qh5qvjRfoMsmw71jwKnQ&#10;uDnxxhR54vHr4H6Bx+iezqsuLL391PwE8BtV4jJ9fnEyU4gD5LKDXvsDl7PRa8v3GuPWMA2eFjl4&#10;WpSC7MqGCS0NZQDmIsSFlr3jBFtZBJWWsEn+KRPm6VoaajQt/VNURJb3dGV0jbwv/OUjXUvpTg7Q&#10;tZSu7OAOPWxP1LWULpsM94kBb5LvQ4/zizemyBOklv+KvUTXCGr55w8OWMQB2UHP/vgFih+0g/aJ&#10;t3NXbM5ScZv4BbQ8f0X8nLszKe+/0PLdreI1n/ySeutUX7i7WmLVwybDvKPh/oSWSzacAO/o7Fr1&#10;/dkRPqJYIemEkLm1vXPpxpOYq40p2UHP/mA5CfeNd8U+Y/mj4jZhGjItasi0aAXZlQ2LOlxsLAOe&#10;XiB+i4aWFnGCrZR5rT6CILVcKfXAjfbJeeK8QEtjQ2r5in+KisCFYZ5RP/wuXp9pTClbF35RtVJQ&#10;WtJ9I2A/XGhJV7YTZ5zA1hk3gloiix3AbsPO5NcwRS2f8EugK3Ld3eRAcbl4NQKGVmqLAJ7f+KYB&#10;rLOzK/VMmUoxqFzc11vbOhnHtlXcJkxDpkcNmR6twL6sDUtKYxnwjNKyd5xgq+y8agJPUQhSS1xb&#10;566IdzARxKfQ0tCQWmIGVhG4Rluw7rhFSm3lgx3ZKqXArQgtpfvGu7qW0pUd9BhmP8aNoJbKcovr&#10;VErTcm4CXRaoLPDair3mQwX815SbNc3GlNuqNFygfFg6mVvJoOxA6wGXPgZQVV0LOLVnvC+YcI1j&#10;mCiwL2uDlsYyYOJCTUuLOMFWFkF1Xb70dgpIQ7P4d5H6pjZjDbV8ddleFYELA9kaL87px9+dsU79&#10;BFz+Kt7tgJZ0/0dqWVR2m67s4A497JBafhV6AfdIi3pqOX5uAl2LrMKoGbF89pi4KMki9fgcsZhX&#10;rYz8GXmGs3IrwXFLAh/vF8+UTUBL/IlRkF3ZMKllTxkwcaH4hx6pZa84wVYWwdh0cZ9YuTV7uHes&#10;mmSklj01Bi21CMusubVrEwYthWvQUriygzv0sCMxHzVfhV4EL9WWoHuY0rVMpCv66qM3HtfrK/ZZ&#10;xAFjKyP3XC3e0DTaxuhcpmzChAt5mHeMgtbIyqClsQxQWtL133SysaUdD1V02YpcIS5DaPnetmzw&#10;kINibQaDlsYapaWKsIy8uU2cOyy7rFN9QWlJ948rNS3pyg7u0MOOJKFlYNhF8G+ic8FxpTJFLSfM&#10;s7E/WZeqMD3+ceUBukpL8KLyBqQmzLXRysj3Z2vfwCirvNXClBG4MMZ4xwD/vZbj5ohVKGy8XwLc&#10;fVliw5tiLjHLFLmCUctnF4mhAPuPtNwlT+uWuMvWqZ8Ay0bNiAP/5FvxnQtursYUeV8waokHX/Bb&#10;Da14voQbJ18q3xIrjhraiL703o6cE69V/j04B3zMrLhGOQ/hxgS3Qn5f5vxRqmglF4AwtuqLj/UV&#10;UzHuu3SBx4SKGidM8CGsAttbW/SRa8YyorxG7BP2Ur1kPTlgP1N0sa5RQFDX8nSvmiaRUqCWry3b&#10;pyIsI/+/98Q/kWGiM6YstmINXj3G/XxV75+uqrSJnVLLNWEX6bLJqJlx4E/oA7q0ukm++todnlbE&#10;ssUbMuFiBYu95Q0Fy1qmoo+KEYAVbEllI79f3H+qlClwmDUHcCnDfW5RsoqM6q3dz9ISlyaHGAwr&#10;rh0J+SrFoNEQtNBysXwC+4+0BJpbxcHjIlApo6kyI3A7KJJvTsPaOjo/CzqvUgwq1yYstOTcsGuP&#10;drBfR+XyQQV26nIVNSaSTtzQEt3dGEZ/eCdFpc7Ih2za5et1OJOMMwLyv3LU5l2vZxxIOyv+92Fe&#10;4HELCRVMI3xiRvjE/hxMWrYPtwFMIxbxXxteeicF+zl65t3fTxw7esZdwyIOjJ0dj9Qr/nst4sBT&#10;8xKRemHJHov4T2OkhEWQuAta2vErgUnqHGfHbwCmkTNiR86Is+M3ANOoGbFYrNvxGwC0xJ94O34D&#10;MGFdN3pmvB33PWbG/xvq5UmMp2ERawAAAABJRU5ErkJgglBLAwQKAAAAAAAAACEAN1qsiuUSAADl&#10;EgAAFQAAAGRycy9tZWRpYS9pbWFnZTExLnBuZ4lQTkcNChoKAAAADUlIRFIAAABWAAAAVggGAAAA&#10;VVZh9wAAAAFzUkdCAK7OHOkAAAAEZ0FNQQAAsY8L/GEFAAAACXBIWXMAACHVAAAh1QEEnLSdAAAS&#10;eklEQVR4Xu1cC5RVVRkewJ5qD1tIwtzz2OcOg+MSLSqzh6M9tTIRMyl84SpLeymRpqagGCqrDFGT&#10;0iDfCKZgmCsfkKKmNgnM3Me87jl3BhCJMpCQkMf0ffvuc+aeO+dyz73nXqq17rfWv849/977///9&#10;738/z55pqKOOOuqoo4466vjfwsBAw7DkOtHU4YjJKVtcmXTELSnbWpB2xK9TjnVDyolf2G7HWxOJ&#10;loNUkTqKQTrTNo6DA29LOWIdHDhQmsTOpC1WJmzre93d8ZFKVB0EHPI2OOZ8OCgV7LxwhKj+d8IW&#10;dyftpmOU6P8aBgZaD0g71vHsaWu7442KvX+ACB2Brj0VTukrdFJUSjpWO4aLH6cy5lilruZIO7qR&#10;6BVTk7Z1H4Lk764tiR4rrrLUHomM+ATGzpfznVEzsq1uDi+JrDmFjmaDKjMqwoyBhuFd/U1jOmzr&#10;88msuATD0WJQf6Bu0H5xLCabQ1DJO6BwT6EBEWgPomQ7onQLnjtAewPy5JHYlsrKRn0QNDeZsS5P&#10;OuYFyax1FtImo/xX8fwaeOch8n6ALj0zlbV+Cd4y6FiD7r3VL2/fVHPHwrBJMHpjkPLySPRgCLmZ&#10;Tkhk4y1rNo46UKmQE+BqR38PHPFBOgaNuBDOeCVYzv6hmjl2Ta84FE54IEhpWELkvA5n3pLutSbQ&#10;eUp0KCxe3DCiw7FOgA13c4ILkl9LqoljExlzCpyyOUhhKLKt11D+Jw6iUImMhPaMOQpyL0MUdw3R&#10;VSOqqmM7uuMWuuMfghSFI7k+vTHR33iIEllVMOoZ/amMNQtO/gsacHewHdGI4z19odRWjvTm5oMh&#10;cBYMfaNQSWiyxYoOp+lwJbJspPuaR6ez5mlw2MzcGCuW4fkoKvkgGutW9KKLU9i1tW047J2qSAN7&#10;RLofs7xjXYFGXQQbVuM3J8MSE6FL4k3IXgc9q1BmIX5fAr0nJRz9/UpFZXihO/4uCJwOYzYFKw5B&#10;7PZO/Lxyx1ACOzYdS5+fwIa1YZ2BfDuwMfkD9J69ZuN4bwLMRzrdfHB7V5NI9WAyzJifTGTFp5K9&#10;4tNsGDTQR9odfRznkJUrWw9QRaKjrW3CWzApHA/DbkMLlbUEGUpiKSoxWokODTj0GDjoIVCkrozy&#10;/0zb4udwWpMSXRsk7fhsKHyRMymeN+S6iHUZtow/hSN/A0NWobtscw2rnMRmTnBKbWh0Y5mFxvx9&#10;sMzKCfVitD+NnnPB6q6mMUpd9QAFvyhUWnXKiEW9G8WhSmUoZDLi3Sh7Exp11xB5VSY6GQG1Fr/n&#10;4vcZPG3j0k2ZUhlq7NjuTsc6UakKjXTG/AqitLqLfdv6F56vQu7fwqxx4Zc34OwOPJejzO34fT13&#10;bpwQecIG3veRNh0Nf1U6i6HFEXemstphqgo8ULBOQKbHkOHNIAWVEJSg21vTeJql1IQCZ1YY+7sg&#10;meUQ9L+OJ7ax8Qs58bQh+pUKCU6aXOd29GAzYYtLkfcJDFU782VUQoHjNteRnDWhYAlaZ0tQwZJk&#10;i148p3GGVWJDg+MvGtg7KaqIbLES9k/u7298hxIbGqw/x1vI4ZAQLL8E+Ryb6MWyAsuL/GUEzxjR&#10;2h+VoZ5b6yVUV/ILko4QT2OWnd3RKz5eyfKJp0eQsaxQdliCjRgfxSPpPvEhJTISWAdE8vGQey9o&#10;e5DOYuRzLArLMZbdF85bmMqaXwzqwlQI/rs4jrDLbshbdFcCTg7sqhX3jhy91NknPqFEVh2JTS0H&#10;dfbFT8dw+Vs0fskvHYGO9ZHct1sLsDj+HKNXZa0aknbTcXBo2xC9Ycm2/pG2rfPR2MOVyJJgYCT7&#10;rCOw/f4mnDQPve0RyFqVyIgX0CNXoL73430W0iZxI6CKeWD59r4mgXxngK5DvqWghBrPpV2lHesn&#10;7rDmp/rin00kWt6qilUEyDkWDsUsG3b7GETigQwmHiWyJDps4yjWEY4sekBdSMi/B3peAF30conv&#10;a3Q4J8dEvxX39fSEHZ8BQYzQ0gfS2LVA2WK2Ord4YSKmZ70VQ/7vQP5LgTLDEs93e8UkJXafYGU7&#10;sX+HrU+jbIRGlE7eAd0L2nsrHMMdR387P2dgjfblVFZcCYHLOSQEKfNIOtp6FhW4C8856FIzEJFX&#10;4/dN4C1FlNiQE6liOcKucP249ylT9wl+CoLe54PlRCPUpR3j7eUcUth4SmX5QOERXAfCYVdBMCOu&#10;mp9ZwlAfJ1Nlzj7Bky5U/L7qNGQYEuvQgPfICdhuOoYTnTKlfCQ2CA0CL4LA51CBGjpZLtbnhDGW&#10;wxErh/xRVhd+Yvd3rCx6XzujFOSAV+p4dDdPx5RZlQNdDk62psEJGOSr5mTKWRL2U/Za22hG/mfy&#10;yldEmNn/xnGUX3c5swcdDbL3ylVBHz9AWvMRXOsL5fi+IMAxk5FpMcbWJ9Eyz0LBM3h/LHchQsxO&#10;O+JcDtz72p5ygkpnsX92rMchg63tU1iKUGY7JrgF2GaOVyL3CVYymbWmo1zFh+wouwd1fRRDzZd4&#10;LKpEhwZ7Co8D4L9FkCWPMn2OBTPUIQzy8XMzJiprFndqxda33Dgk+8zP5MZlrvWsTpTbDpJjH59c&#10;+6HRVoNu550tbjxU8ZJI95tHQsaLrl3lEsqiV8AZmICUyMjoYiQ71jW+c2Yoquh0C87hdvYuCJz4&#10;fIm9OVp32Jo1ow5s79PeyyffVVJosBxs5cI8ymHJM+kylk20k+Nmp22dAr0Xqe9m14Nm4vd3Eo51&#10;ou9EKx+VOjaf4OStUHwPZJ3CZZsSXRWwyyWz8TMhP/QCP4BepYwwDcrxFfU5CXVZgB61IUBWIe1F&#10;7+yBffN8Pa8aji2gLTAIyxAxKcoSZGBgwlsSjvl1REd7gI5QhLrtBS3s728p+QWYvYlrVDgp5O3H&#10;oVTmGCu2wVG9mMx4VedFKH4Z7xnyh+YtII7LmNBQ5tLOrPg4u7NSGwh+TZWnbbQp+k2aPnZVJboo&#10;eMQJ+2Ygf+TlWlHH5lpYrMbO66fsDhw/inUf8hH6IzmRYUb/LozjN7OsKyuIIB+zp+iBbK4e7kWZ&#10;O+D43+L9Ebx3QHfkw3bWAc/5pSZE2o9gOQf5q/alYohjUaHNeF5XjauQFE5Hw1l/hBMjn8qXQ+jK&#10;XfwqoEwpii6n6XAuK4NkRCGfYzvXmePzLzRUE7wcgQqcjUZbXmMnYx0srio1cbZh3EYv4XX8at/r&#10;4oWPjoouHtPojoz54TQnlNxHtGshcE7SNq9LZqwreFObY1pndqw5Y8bQU6/c5CCmotxjcHKVvq+J&#10;XWi4hdwFKjVFkXTiH4Du1cFyyiPUfxMa59dJO346ekhMqQgPfimA8Twb4Lek0K0MpVtRiRX4PYs3&#10;Sgp3bYmE+30N29fcCVmgnGKEcXkLr3f6ul4RUDfGUgRBtMaEM/fyNg2C60sV34ZhZMKQB6IaM0hY&#10;QdjiYdA5iYKlz8qVDQfIEzTHvBj5uI3+KxqGtxbdGy98bkLac8mMmMdjzbBr5ZRttEJntL93kJOh&#10;WJLuNY9UYstHssc6AkI4Q9fu6I0zP88iMCxweFCqh4AbA36x4FOxQkN9oEQjRayHLZ5joyux5YMX&#10;3TA+zkW01PzWiY9sXuG0lnPZw+FBmVMxeuXFZ+sGDC9lfV0tJK6SePhUbKkZClyHQlCU7WKViJFs&#10;PYUl0w+71jUdFfaKz2KedPHjpNyCRrhS6pG4p9R3rlCAMVXb0kLWbkwsmDGtTryvwRPbUdHLCQpp&#10;5XXL3KT2JGhu2hbfh5zJ6b74yZA5kdGUdMyZiPiHGV2+chUS5KzvyMRPVm6JjgiO3cNtLgz6GZcd&#10;adtoLpz98zCMW8eE03R0OmtOkXed+F0KQ0GA3P1KuQYXd/APRZSt1UG5jkXEdOA5rXtd9L/C49/H&#10;JnvFF+Dkm2GHU6ir9oTtdVZ8WplTXYR2rG092Yk1aaQBfR+gXLWIv1YNJcF2VIMwFmMsv7qSO16h&#10;UcqxqOTamrVqcQzjRQvonwX70oU2VU5iF9bCd/K6vdJTOxRzLPg70EUvqcUVo3LB9bX8q0L5aaiC&#10;TUvuT51u7ukvvVOrGoIdKxKRdho1BG9685YLuzJ2aPzTzE4MH9tQD/mlGA7cBd4mNoKsG7ag1f6q&#10;EQqFjoVRSyJdPvgvgOMzVyRtbYe9s5IvrjVBvmMTGWtO0MlUHRVAOZZruR8rVh3VQM6xdadWHdW8&#10;uFBHHXXUUUcddfy/o0nXDxe68VeXLMM4QyV5ME1zfH4eU9cvUEk1Q0tLy1tpi6Xr8y3NeEjo+u1x&#10;zTxT14tvUYUQhwrN+BHoxriuf1SxG8aNHv0+yJhOvojV7m/DfIDBJ1m6MeARKqGSPKBylxfkuU0l&#10;1QRmo/lh2NXj0+np1vuMRuM4ldUDHG4g/ZXBfMZC8uNjxjRC1ro8/v2yQK2B6DvPUwoSmr41Hvd/&#10;DQDv6fw8MO53Kik0hIFo0YyUqentra3FT80sTfsg9G1TuvbAKY+g3GzqxPtupX9HYeTRkUxDj9pm&#10;xYyzhabJ405E/W1K1huQdW48ZnxOFqg1hkQjjdO0T6lkdq93o6I7/Xn0VSo5NFCpB3Ky9V0TJgQf&#10;lrQ2tB4AxySVHjrV97dd8Zh5Mvkq3c4fFhDJ3eSjER5WLAnY2q74jynW/gGMv1kZ+oYiOvZnKpmG&#10;TVTpiAZ9s/yNSqhkF8MQJV9G+l1IfxLRs4CRxwQ2DGRc7XOYZlyLMXDIVtrUzK+oPIzK+xTbBzTM&#10;IjcP9J3L8R/yZ+H31hyPevRZg2S8lpOnd/n5OTpS891vQMPqU9kI0J/G8/l4LOb9d6LGxsZ3wO4L&#10;kfYQyj4OmgP9wX8pCaUPuoqlQGWcSmYkzJfpurHBq5Smb1HJuSjLqyxIdtdclOu8ozoCv1/PS/eo&#10;SdN8f8KjGkammZoW+DdeyDPJk8EKogG99wrItaFlZMtBqP+KwnQ6kunNsdjovOAgyZ6DuvUzjXl8&#10;QOKzMoNuPAejL1KF9hqG/IQxDMY7SsCdSJ+n0vew9XLl9ctcHn5PZDdnNMoyupFBluFYeRyN96ck&#10;T9N3NxnGcXDIxzR/tNCWNuYhxccEf7Acq+vj3DwMhlZEGfQeC9okeTH9CfV+LHVA35vk4/mMy4d9&#10;XgO6jkU9f+PyQMtR15NIyD9RprMnUg4mSK6kWkaOPAhpv1e8O5jHB1ZeJmr60rimtfC3JM04nwLc&#10;d0xyX0eLXuW+o4vzlt8IVC5XIU1/KSexoSGGFvTyxXJ/UAEjS46x0Jl2y2H8DPwkbY0eHfNk68Z6&#10;xaZ8OfND/iLFIobj/d+Kv0zxGAzXuzLoWNYFv3M9DQGGLL4LIwiyo9z88MFsxW6Av6Yo/mt49X9o&#10;BXO7LKAbt+MVEar3yczoZmjZi1XBPVB+qBxfcu/SYRhfxrrvyL+RjUPC70ddPpSfST1hHIu0F91y&#10;quGGwIrFjvDy5A1ZkRwbM85x37F6+ZbK5gGyv+2mwz/tkKXqOWgvAmHwn5rBeEwsxl4mmJpxneRh&#10;Ia4EbEHhP6mCbUzDAv109S7HQDrXfS9KmvkNJTdMxMolk8yHbqjYPuTbAHpQsSM5FkPGdPcd9TpN&#10;ZfOAKL3ETS9G7pAigRBvHkzUp5FXYLgkN/yR5wSPh9nTsiyvW4KeGj9q1IGF5K5ZQzlW7rQ8+b9S&#10;bB/Av9vNA4fIRiOiOJbDnPuOxp2usnlAFHsRjbJXBNUT2QaHAmQ6Pk/gWeRhUjoEXWzXoCB0Z8PA&#10;HCF3REe6PCi7lDzk7ZXvuvF3d0ILAirurhz2Yrsa+MGSGxN3KIIjdmKS8/0f7vzJCPk2cQJRSZEc&#10;y27sykUQpfLXx4SMancVgA2LYhcHMk12FeC31/Ug/M8eH0sl7tvJpwGDfONG8nzjrq4v4wTI8TgX&#10;BfoSZJEtify35uU7lU4JGkeR9gXkcTcB2/E+j2cTcORcvP9L8fdi3fxVVUQC+Sp2rOQNLitZt+cx&#10;JEzh5ES7c2XUslQOnfo1XGKN1TQTvy/HSmQm83jIm5wwGcW8P4dE5pkeP6+F5MGI13LGPYo9HNF+&#10;n5u/gHZzRmUmyDwxn4+K7nSNLgR7D/LIzUohsRwdrbJ6iOrY8aPGHwh7Vrr8fOISD71pJCfLoHTw&#10;13M9L4UTcrkgF9nGQ/mzGrrgUS4fBp+q2BLg3Sv5mnGlYhHDkW8qlKxC2kZQGu+/4q5IpUuA/z2U&#10;SyHfK3iuCJooXHDHAwfcBOpgt5flNOOXsHOcyuIDnD2TUc0ZXrGIYdxFymjPG4/jJrbGkqfP5cmX&#10;YmOzg50XykPXw9D7EhpjKcZ99gx5LaC5uflg8K8BtaPsq3j+BTSTPZTpddRRRx111FFHHURDw38A&#10;M0gfXyMNxzwAAAAASUVORK5CYIJQSwMECgAAAAAAAAAhAAowDpLOKAAAzigAABUAAABkcnMvbWVk&#10;aWEvaW1hZ2UxMi5wbmeJUE5HDQoaCgAAAA1JSERSAAAAyQAAAEYIBgAAAGYgsAgAAAABc1JHQgCu&#10;zhzpAAAABGdBTUEAALGPC/xhBQAAAAlwSFlzAAAOwwAADsMBx2+oZAAAKGNJREFUeF7tfQeAXVW1&#10;9rpt5k5NMpPee28Q0kMghF6l/VKlCMgPAgKC7xcpIiUovyIPERBQQUABlYcEMJQAIQQSII1ACult&#10;0jOT6be971v77DtnJrfNZBJ5vvslZ869u629115r7bXLOdezduvOmDQCvtoQj/5PjAQRHiewoUBX&#10;onixTmxDooZU+JCg2KTQIlzluNE4uOGbKb+BSkNMLFlRjaA5m1RyvzojwPIiEZQS/nualuMKiMX2&#10;r01DrKdJXZVgQ2M0YUNqFKZRJgR58T2q5TctxZRj70QsyrwNud0fWa7Cfgfc0URjCo3jLBry8G9M&#10;+WB4wTvJIIUl5TX1N5eIlwn0P9MzmUnIb4w3xeCPFtEQZyIAJiLs9yYgHU8kEnFSZZFFFongde5Z&#10;ZJFFEmSVJIss0iCrJFlkkQZZJckiizTIKkkWWaRBVkmyyCINvlFLwFyy1jXxpkvWDEKYex8hiywO&#10;Ff5lSkJliDpK4fc1b0ALR6KqMN6s4mRxCHBIlcQqBsXaSwl3oaY+IrurQrKtolZ2Vdbr7ih3UXnv&#10;WBSUDkW50i4/IPm5PieHAQce7h5nFSaLg4VDoiRWOXwuxaAifLR6t3ywfLss21IpK7ZWyLZ99VIX&#10;CktUp0o2LRQAIbl+n3QszpVBXYpkeNdimTygFFd7KE+Ok04kAiI8ppDVlSxaEwddSSi4Vjmq6iLy&#10;+tJt8tcFm+Tdr7bLrhqQ9kPIoxFcYXPXEaQxTAUR6sUo4vWbe7he2gVFjhzUQf7P2O5y6sjOUpSH&#10;OMBNM4ssDhQHTUmitOqOoO6pqpenPtwgT+Nasb0GVDFShOt0hKDlp8tEt4r3VKA7xRI5UtDFisZQ&#10;DpUMnwd0CMolk3rIFVN7x0cXdx2yyKKlOChKwiJ9Po/UhyLy2Pvr5KG318j6vRgpIiHxxcIq7JBf&#10;dcPcSFcRijvTuMWeIwbLiXgwivhypHOByE3H95Nrp/WVYI4vXpcssmgpWl1JKLBUgk/W7Jab/7JM&#10;5q2v0lHD74mq9VdnyqUcLSXeSOx1hDHzkXAMMf5cGdujQB4+f4SM69surozZiX0WLUGrKYlVDuLB&#10;N1fJ7a8sl/qoVwKxkERiVJDGgt0qRIGmZdK78sGdC2FkyfV75M5TB8iPTh5o4l11zCKLTNEqSkJD&#10;TdmrrgvLlX9cKH/+fJd4wzUqsGFqB0DRbC3FSAY3DXpY6tIF8uWcUSXy5GWHS1HQn52nZNFsHLCS&#10;WKHbXVkvZ/7mE/lwXbUEwtUYPczk2orjwVYQCzc9fvajbiF/vkzulSevXDdBSgpy4kqdRRaZ4ICU&#10;xArbnuqQnPbQPJm3oUpyonUSikTjQtriwg8QlnZcUXxBzFPy5fUfTHQUJet6ZZEZWqwkdjJcWReR&#10;Ux76SOauq5JApBYTZw1WDUpUsFt4KaMqqAhwy6sWzWDcScem57050CJRMMsIUFG8QZnav0heu36i&#10;FOT6NDyrKFmkQ4tPAVOAKWCXPfWpzF1fYxQErlcMk3RGWsGOX0jLO1egaNmJqMcnEU9AIr5cCcPS&#10;24vfGW523s1IwHxmN93ZK3GuVFClUkUQCaFugWitfLC2GnVeYOKbq3VZ/K9Ei0YSOw+559Xlcucb&#10;63UOogqCOAquvRP8bASck3h88eciAMIfqpXORTnSoThX2uT5pWMRwp1cPL9VURuW7bhv2xc2eSjR&#10;kXqBWiFZwz6Lm04y2DSEnaP87JRe8uNTB2cn8lmkRbOVhLJKyzx31S6Z9uBH4uHybiQCq99YGFko&#10;v3OzL8wRAaNDgbdepg5sLyeO6Czj+rSTXu3zpROUJBm27q2VDbtrZPHGvfLGkjL5eM1e4YY9j6/4&#10;oiHQaDgwSaRTFMZzbPL6fAjwyXu3TpKJ/Uribcoii0RokZLUhSMy7u7ZsmxbLYS1XgW1AebkLpdg&#10;MX8XycmXXm18csXUXnLeuO7St0O+SeYCrXlTJLLuVJpXF5fJU++vlc82VWllfLGQGVUQbxUhGWyJ&#10;LDrizZHhnYMy//ZjJMfvzSpJFknRLCWxrsmMmSvktn+sE3+4Spd63QLKu44eEMKiHI/ceFx/uX56&#10;H2lXEECMKUPTISHTppo420m7WnrcreLweZK/zN8s972+SpbvqBM/5kM81OiuRyowDZU4DLdrxhl9&#10;5ZaTBh5Ut4tl63F+lE8Kts1sH6L07oMLmkpRyYPE2H/xgbwg2BwbZ+uQjo7tHzP/M2GkzbyEu8xM&#10;0Ti/u1zQcuLIG8a1FJaXRGvTaPZIsn1fvQz98Swpr4uKB25PBMRJloUoA/Ev4g/KlD6F8tB5I+Sw&#10;Xm01X2scY7eNtSd892HecutLy+SJORvFC/eLtSCjbH0Swcb5UJGY1ydtg15Zds9xegyfDG2uAKRC&#10;S04jH8gJ5kzzUhHYTHdbyVtyJpP2N49O8/rcyEnjuqUCaRDNMXDNpZGxkrAyrMjtf1sm983aiFHE&#10;bBgSvOk6FIhGMfe4aXpPeeDcYaoUza1QpnB31KPvrpHrXlgm3hiP2jccgUnWMFsTO5rcfmIvuetb&#10;Q+JtPFBQ4NzNXbSxQt79cpus3FYpO/bVSVk5Rj/Q4Wnl7iUFMrRLoR75H4K7hbuMUDgq6zA3MwLB&#10;ixHGIBQHA9KtXTCu4HWhiPzXojL56Ovdsm5npZTBReUoTjpjerWRkzAf5FyQsHnc7Wa+fy4tk6+2&#10;VsiWvXUSDHilBPn7dCiU8X1L5NihHaQ4z3gFqeAucyPq/v6KHbIEfFi3s0qfJaqqC0vntkHdsxrU&#10;GWX3K5UJmKfyUCqRiSK6aZCns5dvx/y1QtbuqNQH+CpqQKNNrpQUBqQ/6w8ak/q1k/zc5j1S0ayR&#10;ZA8ID7/9bX04yosJO0cRwsuOw0QYY4v85sKRcvW0PhqeTOiYjSMCO4mVdCuQCTdikE5gmZ80fD6v&#10;/A7zlKv/tFRYi2g0s81MKnbM65dOhX758r7jdZXtQOFu80ufbpGH31kjC9bslpDXWaHTJXJc2mZc&#10;fDYG9c31hGRc31K5ampvuWBCN83PruEJ5vU7q2XMT9+Rqnpy2LhDHAnDnhw5cWg7PUlA/PmTjXBB&#10;V8uysmrtD6HRsLT4HTkLvWG5eFJPue/sYRB2f1xQVkGBb3lxmfxj0RadR+qzPfG84BSvSEh6tsuV&#10;a6b1lltOHKA0m8I9Gn+yerc89NbXMnPxVqmK8jkgXGgr/jBhQ7lMH6qV/h3z0fYe8v1j+kppYU4j&#10;XibDog175aFZq+VV1Lu8HmX5oMC23Y1o4ArVSJ/2eXLuEd3k+mP7SRcoaSY0MlKSCOYAFMTH31sr&#10;1/x5BUaRmriCsHgP/NwIxPOpS0bKpVN6JT2ezgppBzepVD0sJcNpXZvGZaLtNs39ry2Xn7y2ttEc&#10;JRlsicwX9gblsQuGyJVH9Y63tSWwDF+zo0r+77OL5e0Ve01nhesk4Debl4Stl7tVYXYDn42BMB89&#10;oFh+e9FIGdi5SPNs2FUjw3/yllSHkMYRXNYwGgjKKUPayKs3TJJrn10kj83dCmaEdTGDgqrkSAR3&#10;lXX8CYUhQMEimdwzT2b+YJIUBX3y3vIdcuGTi6SsMiJeeAict5Cuu55mxIFhJOWcAjl9aLE8d9UR&#10;koeRRtMoPaMg5OFtf/9KfvXWGigyFAMKQHEgb9zluuvFeSYNFpf7+7TzywNnDZazIcyphPjuV5fL&#10;A298LbVRGIAwaKAq9F6S0Yig/uhd0AhKt2KvzDhrEJSyZ1pFyUhJbOOn/3yOvL9mn/gidbovQvZw&#10;OTUc88qT3xkhlx0JIUNFyGQ3tNKgYiuyvaJO5qzarS7I2l3Vsq2cQh2VIASpW0m+DO9aJCeM6CRj&#10;e7eDcJmymJ+NTQY1UJ6YHPuLD+X91RXij9arohDJGsjiqCTcvDymf7HM+uEUE9EC2Pp9tm6PnPHI&#10;fNm6L6rKStocHa2wkge2GRrn1JHQORtC6QJ2LfTIzBsmyMgebaB01XLYHW/tN5Jw7nfWyBJY4EJ5&#10;YHaZBEIVWg+lB+iNlXK+kzBp8/RBXaBYbjm6EwSxu0z/5Typqg1JACpgpCFJfoBfA5DGOn+hfG98&#10;qTz6ncO0DQynjFRinnje4wvkjeWV4g1VGiMEBbBgOjt5ZrG2rgSD2a4QBRmW//5vDZBbTx60nxCH&#10;UMkLHp8vf1u6Vzz11eKHBqalwe+4Kw2UFYriAxTyJyf0lJ+eOSyloqRVEqsgX2M4Pvyns6W6Pmw6&#10;KubRytGN+NmpfXRjLpHVdxNftKFcHodb9OqibbBaYbQEzEC8Do/aMTQFxi3g47mjexTLpZN7yNVH&#10;91FLnAqWzuKN5TLh3g8kTIvpzE9SQS0PWhT0e2QpJvB94K/bNmcK2wd0WY6cMUd2VIUlEAvDeLBt&#10;TssQr199GC1oMYkoeBmp17ysp1LEFxrneohs97Y5suD2o7VtA/7jTamui2halse0vPNkMxcwdNUK&#10;ITqCuspXI+AwwebhnaM/R4FcGKHdNTBsqC9jVBq0D/AN+cnTpvlptjja0jjO+dEUmdi/RL0HJvjW&#10;w/Pk9RWVkhOpUmE2OU1eLYsKQJeIIc4o64Nxc7JrenVCoCRcpn/u8hFy3vgeygOCZZz320/kpaUV&#10;khOuVGPtRBkaYFCErhX53IgGedxQH373IF3YlydPXDBQvju1D2hEUb4xym7sH9IEtgLvrdgJvzKg&#10;DWJn886zUOeOKlEFoSbvpyBIx0Zxskr3Y8J9H8gTc8swyarR/RW6bf4ohkm4B+wkXwxhEYTBAtOB&#10;W7S5Sn7w4grk+1DeXrZdy6QAJwLpkAmjYHlPHdFeYoFcR3CSg3Esz++NSY3kYmQzNGybMwd4gfbz&#10;iM6OapQXDWnnsUdYFK1j1BOQGDplVNc8OX5gkV7Du+QhDLMouCTsCEsWc2/JgT3dtM8jNz6/CCGO&#10;0vJywLT8to+Kw+8QBh7pocJ3bxPA3CEHnyAwEDR2i6Zx8vAeg0DwnQO7q6EIqC+FlCMTJ+q9kJdl&#10;sKwIjGCi/CoEsMSPvbeG39S9vn/mcnl9JRWkuomC8LMpq3dJrhw7wLR/Qq8C0EO4P8/IjtM+ozAw&#10;epCJ659fIpv3QB4Qz+thzHFeWlKOUbNSaTQoiKFHr6Bbmxw5bmCx0pjcp0DycyBN4I2y0CRXGux7&#10;H+Tv5he/lK+3V6mCJBKvtCMJBY/aecFj8+XFxbvFB5+VBdEi9inNlfk/OVra5oOhCHRbX2vZ31i6&#10;TRVkYwVchRD9XQqz4bHD7v3AUJZEt4AHUUoKc+XBcwbLJZN77UfHDUvztcVlcsZvPgMD6jQsliS9&#10;hR/xkUCeXDimvfzxiiNS0mgKS/N3H6yTq19YLgEoOecXtmW0WBSOwR1z5eELR8nUgaXqrhC10IY5&#10;K3fJ959bJF/vqIOw8lVK7G7TfnYa6/HEJaPlxy9/IWX7MPJg1LXxvLMk/rBNRPxy0fgumJD2l94Y&#10;DVn9rXvr5J5/fCUvfr7D2fS1tWrgMbLij0/p3HbKQJ04lxZg0oy0G+AK3ztzhfx90XbxYsRj3Qjm&#10;VcXHiNW3JEeW33+CrMU8bPRds3WjOeacwCC0pSg/GPDJ/WcNkYsm9VR5sVhZVin3vrZC/jR/iyor&#10;q2jrZo8Q3TK9m8w4Z7jOzUbf9Y5U1qF0Z/uB0DbAAPn9Abn79AHq9rfHxN+Cc8T7Z66Up+duUmOs&#10;fGAe3JSGL1+unNhRHrvEuI7sTzfSjiRUEFrJL7ZUaMW0fFSI1fv1eSO0wSy4kYIgEQlxaZb++UZY&#10;AgoPYQ5BMrcRpKYXwZJYz3pPjkzo01YW3TFVFUTjXHSawjZucv9SfdadQ7s3zSScOZQuJrzz1+xW&#10;1yJTBSFIswYu6P9/cyU6GR1gpQNtNIIUkIEdgvIW5jvTh3RQBSENXhSc44Z1lFk3T5GusH6CtGyC&#10;pa7uE7ropQVbdFQ0YQ3gZ1Y1Aj7deWp/VfAxvdvqyhCXVod1K5IXrh4n0we1lSiMGg2Um88Eu4J8&#10;+vV5w+WO0wdjflOgS8Ysg3tcL18zXo4e0FZijrVnXtLVMtDeTVBEvujjt++ulupYQPfObPmUHbp1&#10;nLe+cNUY+f6x/VRebPspBwM7F6LeY+TMUR10+4BCy3wEy6Hi/P2zLfr98fdWS3kYPIKhsAqvNCCP&#10;Xrhwf7hslG4MU0HcNPp2KJDfXXqYXAwjwpGG/QJHSEHFp3F6c2mZuq1NFYRIKUFGmEW27K2VTbtr&#10;JIZ5AisVBqELjugkJ43svJ/mqYIgzS//uVKug6sU09WWsJ7CJSyDnTruB4YzP4VrcKdcefX6CdKt&#10;XZ42OBOwzuzkwV2KxOOny5Eapi74h3pyQWFreZ2JyABsOzHri+2yamdIfV+2X9tAoUY72JbHvzNS&#10;urYN6ghDUNjUvQC4B9KrNF9uPbG/ROG+aH3wh52nIxKEbs6KHbqvQP/alGDqraMy+mJC70K544wh&#10;Spt1Ig94sWzi+ul9kX5/JbP5JyL/1dP6qsvszm/re/MJA/EdtPE13n+0BgioC0V1T+W/Fm7R+RXr&#10;zXimYxPp5lw/raecOrqLccGQx7afxijs1PG+s4frwgGKM3Vw2h+NhGTtzipZsHaPvLpwK5Sw8TEk&#10;QyNXrpjcVb49rrvhWRMa1lm6F6NRoT8inFWbMsyEnzQ2lofkyy37NJ3tV4s0SmLu3JAqrwNRnWB5&#10;JM8TgtUZonGoQxwsnEJBzb/lryt1hUmtIcphMhbXmHxjMI0tDs2TR+Ce0KJRQdjgTGDbN6BTIQpJ&#10;PSeJQ+sXlfLaiKxHhxBNGZUKM5eUicfnRx0bBFE7D/OBE4a0k6mDYCVRHhc6moKveCWfTxzeSdr4&#10;w5KL0SUPPjR99SDueX6uxKBuNVBC2yEAS+LFOc1lU8woy2gaLAoGL0tvSNciKfRx3kGuGuid7YaV&#10;P310VxOGPInyc0Rqk8N9MbbLhHGEoJDlo55zMF/dgBGFE31r4ZmK9NoEwnIzrDuDuVDJct3wO6uX&#10;HFGm9G8nubm5+qwP2698QPsLcnzy/McbZB3cP474pMFSWBTrFMT87YcnDlIadBya0uB8ifzvBkN1&#10;9MD2EgzmxWmQx4X8HAzKpj0on2icPfWcxI4Kr3y+Rc55YrE+dVgH//q7EzrJE5cebpTCEV5qLytH&#10;/2/sz96TCggcmeZWkEzA4Zbnvo4f1EbeuGlKIxqZwKanL34n90xQZ51EpwBL96PTw3Ap/v69kXIa&#10;rJ5tezpQgcfe/a4s2VKt7pY9pkOlDoNXT108zOwdQdCbLo27QXrcmeaekSEL84IwlsO5wWkPfSTV&#10;mMMwiq3hXT9jXjDnP6boaeamvEJ2LWvLnhrdjNxeCceKhs7xCel20Aq/ft0YOQFKmqzNfPJ05O1v&#10;ydYKnufGXAB0NBXSBiHkxwzpKDOXYt7DOHf7MYqcNrStvHL9xIz6cUdlvewFLXJJ24jkHBnyYDge&#10;hTv34DsbTX/C+jNeZcUTkKP6F8u7t05lEWmxEzTYHkuDYK0oIjyalGhDOXmvAVw9I7bvMy5IGMzl&#10;6HAdJodEY401n298YYnsrffCxTJr7kxjK5MOLEGLRMdz/Z7INK9FvOEsqFH9kkPz0ElF+m1wuTTM&#10;aXsyUIAJWvg12zH6qC/uWDhc6Efl1Wjn7JoXo1oqUDjpdnEE5L4H5wb8TH96UOcixDNV45GAuyYF&#10;gRgm2mYinKy5rCmFgNG23k5xaDbc03wzyW2a3aYl+Ilf9aE6QMtCoZyvfon5KpcOGB8vQz979CiL&#10;8zUtOsBrGIB298PF9vfTthdKz9I8yGAtCvTFCyIdveCiToCBILiJmQ6cr7hpKB1cAzoVJD1xkbLn&#10;bL/uxcSMPij916MGlsqI7sXKQNsptBL8zJWs177YLf6weUpR412MTgcmZzu9kVoZDMGwYc2BTa9C&#10;lSFtm5RtrKBbw7DUMh0vesueWqmBhVefHXVnsL24B9GrxD4a4GRIAa2D66LB570WjjpuTBEvhe4O&#10;L1psu1qWjls2L8GUdCK41GzPYpFWajCBoaFJdVSKyfpdVco71s6m4J3zqQEQciJ1zQwoU7btja+Y&#10;LgNzoYCyhiBDg3Fwv+I8TmYlXEhOw0mQAClFwWY0VtAUfuYY47+irnGwbox7YOZydBy+8Dsj8MeV&#10;LC2YluXmemEdofFEBu1uBEtvewXmQxQk53sqMI8deezcJxXTCFsv7gFFYoaOVSwtCqNhpza5ku8c&#10;2Gs86iaGU4WEl0H8A+qHCuJiNdNUNSFMm5uZt6EiTj7jJagsIM6WpV/JCygRDQWRzugQ5BFJNL3Y&#10;VLphMW46o0wEKQ2lhzCr5AxPh2Q0eCVDyqrbfOpKY6ij1TkevquGOZFmFPHo8unc1XvFE4bQMAxx&#10;lmmZgnk4V6yNevXRXSKdsDaFrdeyzeWOdUsPrasjdPTLNcwpJymceLtpZr6my5QaJE1+JrqcFM7d&#10;oPG3QwvbUt7dnw8E7INEbadLx41Pw+jM3fdkSESDl8pAAqRUEpuFpyU9gRy4WW2kZ0mehjW1jC8u&#10;2KTuGIW8pY1gPgp5DOUs2VRuApvBedtIToAXrCvXJUk2Ph2YgmQ48nB/QcHXpaaAnbPQj+WLv5WK&#10;Q5+3GFyDbeV1Ul3P4zEMS18PspSTW3txVYZ3rsSY2jTMSVoD6WuUHDYv7+Yz/joywb/KH/Cwzlni&#10;tfxKBcqUu/324opftxLIoM/wwX3ReFsXOdP2JKLBq6lMW2Q0kuhLGrwBGdK10GyGuSZILJeC+MHK&#10;nRgJzUYS82VaYTeYRy15JCR/mrdRR6TmFMTkbCj3aCrCfvEhcybZDbNhoTDy8IeCCNgWvSeD5WeX&#10;tnm6tEk6vBhsLwrI+t3OsqKhkhI8+zV/7R75fP1e+QzXp+vMZ4YZXc+kNYcGpjUxFaASTPwhZvja&#10;4EEoD7w+WVVWiU+Z1ZyuKz0SbT/abnmwcEO57sewEBoblqU0QIRL73EeZ2CIuLI1f00Dj3kpjxG2&#10;aY/Z8G6K1EriSEKXNkGJ1VfLwE7F+t1KCCvMNLTcq7dXSiwcMsOWxjYfLJXCwCMUn26slt/PWaca&#10;bjfFUoFLhZxP8IzXo+9v1NesZqpjpMtlxUC0Trq2MyNlutUoyxs+1NOztACdxd1y4wrw4lyaS9kL&#10;0QFENI0pJf3zH5svk2fMlcn3zpZJ98yWyfe9JxNxP/s3H+vyL4Ugk/YcCrD1VIwcWPlh3SEXzvwv&#10;Xj98YW354nTna1JYo/vI26tl8i/my5Fo96R7cSkP3tfvX26uAJNqjSFEWsvnGNz7j1cbGqkecbA7&#10;HXzuaPLPPzY0UP4k8Jqfpzw4X174eKOm4YKJG6klwWkyj6+39dfDapo3m9gGW8WlBvKBF58nszlA&#10;MmijeeEP19xv/dsKfaKNx+WpkBxZGKfWRC+uhpnP3Pgisy588nM0klaHXWQsWzpwsYGbciUFfunX&#10;0VmNySAjDQJfInFE73aoMJQE3Gya7aX5hvHJHCW2gdeq7VXyVVmVrtZwnsPVwXCYdyqsR/cKMpr9&#10;HiKgynqBdTKJS7BsBOrJVjKcvOH89INVu6SsvFaNCvspEezJ21nLtgnfvBNvP5THtF/ksiN76V05&#10;TFL4RK/DA6/jkzXlMNLgHb4no2FZ99YXoIE0bh5zbyoCA394L/SjonEZKbluG0a/u3f7QvjGjdeR&#10;bVFb9tbosGct6YFAG48rhsaXV9XJGf+5QH/8h3XhSIGbfjYXLbb5/NQH6+XkX38iOzFk684vy3Cu&#10;VCA9djDr36d9Qdzdag5OH91FXTU7/+FffuSI+M7Kcnl/+Y74iGj7kHxleu49sR2/nrVKamN+8Tur&#10;N7xoGHkm6ciB7U290NNa328I2Ns1cIN4/qw7DCjfGWDrx2Zy47I85JOfv75C28gBw/KIIC/IE8a9&#10;BQX5dGOl8oy8Me3nXIE/AxiUG48faEZ5zksQyVKYXxd6wLcZXFlFBI1mIhqUTb4Ga+7aCj34Slga&#10;rHcHFD2yh/GU2FdupDVNltz4fu10lUGBxutN//Jn3niuiHa7Iayl0DJQCDfKeJBtX02tXPnsUpn2&#10;8znyx7kbZO2OaqkEPU6IN2MEe3HBZjkGcVc9twxKVat5OLKyjEzqQnpkIEeC8X2NJXEzORUsM08b&#10;3Vn6l/j0vBnLYqgdzbi7fdUzi2X9rmodEUmKYIcyP+d4L2K0+cO8rfowG+tuqesd7Tlbl91Nxsxq&#10;dmjAGsU8ARnQqUjOHdtdYr6gWnsNx0U2sk2PzN4gz8OV4WjvFkDygjzhHsh1zy9VgWZO20byMop+&#10;4cFQurXnHNENAs1HIAyPlQYuX6RWfj9vi/zhw/V6zCcRDe60X/f8ErOQAEIcTZhfBzF/rhwztKP+&#10;eK2pQ2OkVRJb4+lDOsY3reiLHlSAJhtHBrC5XjD6g9UVcvkzX8jQ22bJmLvekXE/e1dG3vGOnP/k&#10;Yn0SkdaBlk3zOBxM0N5GYDJeqhMYuY4a1JHBzQIVii8W+NHJg9GBxuVSoBI8osFTrF/vqJGjZsyR&#10;Zz7aoAdFObxT0XlM/La/fSnfeXoRfOYwOgijkdN5auH8QRnfp42cMLyz7HMOOH6ToPtQYGA9NPvG&#10;4/tLgTekx2TU6ADaFtSZ+xuXPLVQ32zDNvPUNB8T4NH3pzHvPPL+9+FuwhvhaqTTb6b/PeJH2Ped&#10;Ex4cTdoHYQThGseNkcMzLhpd8cfFcgMU4autlWpEOdnnfPlP8zbIFMxtFm+qhJw0eU8bz7Oh7284&#10;ztBI5K5l9PguQW3n8ZTDerZxQsx8gJ358qeb5bynlupDVPa074HCsBnQljRYbV3xgjAaDpmzSIRa&#10;fyct4dxSgslNZ3ilA+YjK2ac2KKXQRjGeuTkX30os1byzfrmoSONw0W94bMXfK6iNIg5XtugPuHJ&#10;0SXkxTgfqkZuKodpI5vqQ9qQ+OXDWyfqLw73/OHrUuN6MlGtLNIXB73y2Z3T9fgKq8F4C/udI+7h&#10;MCw7q3jw3hEqxuPKgeFb+NNjZXCXQuWh2wqr24MCuCI0wp7d0ucxLO9YB68sumuansL41T9XyQ9f&#10;WSM5EcgBvA6WT9gS+VsxOdFaPQZCOjQYdMe4k66PGTjpmD6AUafeXyDXTu4oD184WucnHCXoTVz+&#10;7DLJidXr06fuPEQskAfFqpP+nQrUqG/aXS176lPQ8OXLpWPby1OXj9mPfxYZDwl8bc1IrmK4YMvr&#10;gqGQE07L/NYAGaxMdjjNDuTF8r3Ok4z6ilUnXIFbPF8aaD3xR4duMJabpFQQMqr5QBko6+nLx8rA&#10;Up/Ue4LaARbsGAoX/e1dVSFZsrVGvt5Zr4rEh9iYki2j0PHQIQ9C8mGj/3dib300lrvNDE/Yg/9q&#10;oE5Wr248YYBcMrZUhZsHRvW5DVe92dZ6CPtX2+tkWVmtnrqmB6CKh3imZUojvHkyqUdQZpw7QvuE&#10;/cRVsEsm95Rrp3RR4eZq1v40anSet3x7rSwFn/fUNKZBxGl4gzKiY0AeumB0UgUhmuU3saJu2EJ7&#10;cPUrB/63IyxJaLUIVujdF3VCV7USxGUKTYs/ZHwsXC8XT7LHzZtTigHbTEXl6t/MGybKET0K0AHm&#10;PBE7g2xjsUzDA+Z8XJmKTj5Z/SZv9YQuUvCx6BuO7Cj3nDVM68P8HGl4T3Thv6JpJ9vvvCXKZy/8&#10;V+yf3wTwb6J89sJ/Bdv35KVj5HsTO0rIx18G8InfSaPxaCs/mse1eRLXGDjyhiMjT/WSZr2vQCb1&#10;KpC/Xju+0bEeKgX58fBFo+XGozpLiL9IID7wLRENPse0Pw32B/9RyUZ3zdPnlfjGmFQ4oMmFZWL3&#10;dnk6hHp85iEnp9+/sWAdeZFp9PtHglnTBnfQOLe70RwwHzuiL/gw+5ZJcsO0rhII+NWd4jPs7FyO&#10;EOhn7VAqBd0HspD84uO3YXRcr/YF8uylw+SX549SBbY8rqnHqAk3k78yzDtEQO818L05ghPOLQ77&#10;nTdN58pny6kNQYiS5nfCcSXKbz835Dfu2qMXj5JnLhmmp3hDGBGYlinYFJ2842544PQB8tFt4w8t&#10;+Xw+uWlaN5l100TXWzW1eIXlx4PfHiEvfHeUnt7lyxz4Ux1mNCYNTN4b0TB1Uxp0b9EP35vUCf00&#10;WXqW2hd/aLEJkfGcJBnUOqIWt764VH45e4u+2ZHrzwdU6CEAeULm8cm5Zy8boc9227YcCMDvOMMX&#10;btirG6IzF2/T+UfMn4tecy0xMzH851xvVIZ1ayPfHttNH6Di4U52HEGh4JOhfAsJJ6MsmjEULi4M&#10;0Aq+fO0ENVTJwCcuz37kY33pA61uozmJ3wuLPUH6dEj+lph9cItOf3gu5qSqFnFrzbSs0avXjVcj&#10;afPbO9+g+PsP18sL8zfL0k17pTYCiSUP3MCk2QMe8LjTySM7a/vHcN8JQDEoRz/uBxu3rzYkz3y0&#10;Sf6yYLN8vm631IQRSBrujKDBjUg+HcqH2y6fCje2X6lGpaJh0WpK8tGqXXLULz5CgHmYnziggg8S&#10;LD8oZLSCwzrlyoI7+Wb51ENuc+FWOFphvupo2eYKXYpkKM1IAFazB4RjVM+20h9CatPbBRE39NSB&#10;ydhwd2DfTZYK+lgrM7nzOyQajtonR8L8BD4nyu9uA+Vh9Y4qPX3A15waJaUDGZNOxUEZ2q1YhuOy&#10;rlWmxqopn9burNbjLHzjpe4/OTS4tDukq6HBVzARRkYTG4WmOGAlseBqxvi7Z8sSTMi4ZNs6pR4c&#10;kC1kLl8T+so1h5snETPsmOaAZZINTQU+GdjpTJpJx/1PAEcUNKlZ7WfK5vRDc2moa4j/zaGR3oRk&#10;AAoDrcmVR/XR4x0kb69vEmyd6HLQjz1zVOlBUxCCZdrOIw0KAS2y+2KYsWqmo/9dFIRgW2z72cZk&#10;7SdvCKZtbj80hwYVih5Es2m01khC8JUsh935jqzbU6+baCyZ1Wk1AgcAWw8qCDf9OhfnyLwfT5Xu&#10;cHesD51FFonQKiMJQU2lv3f3mUN115UiZwXzXy1+th40INwlprfKt99TQXh8JKsgWaRCqykJhzAO&#10;d+eP7yEnDCrWN4/Qaqv42fu/AKRrFZVLsHyD/J2n9JXTD7NuVquxIIt/U7SyhNBtEXnkotHSPgj/&#10;UM/YIBRSSkE91HArCNfnuWZ/6bgOcscZQx0FYUwWWaRGqyoJ3RYKH88RPX3ZaAghJvG49EgF4/Xv&#10;wQfp8KKCUA+MghTIxUc0nNHJKkgWmaLVfQ0KH9cCThnVRR769hB9QRuHF50wI/5gi6ZVDl7q7oE2&#10;d1m/O76D/P7yw51JOlNmkUVmOCgOuX2t5DXH9JMHvtVPz9fwlZc8m2MV5WDIqVUQ3vlGeqUrfrnz&#10;pF7yxKWHqcJkJ+lZNBetugTcFNbvf3buernm+aVSHfJIgEecEW6FmTjQCphyzO6qde34Wxvdi/3y&#10;nxcMN08OgkhWP7JoCQ6qkhDc4eQGzqdr98jVzy2VhZuq9fkJjiq6kYY0btnNpDKNZJ2S79Bgbr6k&#10;mvcLx3WVGWcP1Uc+bR2yyKIlOOhKQtgRhY/58gdbHp29TvaFfXFlYQWYxsIqjrti9rtb1Fkmv6uy&#10;YeRginE9i+SO0wfJSSPMS/Qs7SyyaCkOiZIQbmFdua1KfvHmSnn50y1S4TyZpr9r52t40QErxUm2&#10;VQ+dTzCC3xDM0cH+/qAnVCPThnQQ/nruWYd31aPSpGfmIE6mLLJoIQ6ZkljQ6tuzNut2VssLn2yS&#10;15aUyYLVu4yr5PNDC6LQAr5nis+SOYrCd8J4oVC8q1LVy2G9S+S4Ie3l3LHd5HDn7e1E1r3KojVx&#10;yJWEsCNBw8G0mKwsq5K5X++Shev3yBooz67KOlz1+jA/j4Lzd/zaF+VI79J8PVrO1+0P7VqsT5pZ&#10;ZJUji9aHyH8DfriRusr4RzoAAAAASUVORK5CYIJQSwMEFAAGAAgAAAAhANuNQ5vcAAAABgEAAA8A&#10;AABkcnMvZG93bnJldi54bWxMj0FrwkAQhe+F/odlhN50k0qkxExEpO1JCtVC6W1MxiSYnQ3ZNYn/&#10;vuupPQ2P93jvm2wzmVYN3LvGCkK8iECxFLZspEL4Or7NX0A5T1JSa4URbuxgkz8+ZJSWdpRPHg6+&#10;UqFEXEoItfddqrUrajbkFrZjCd7Z9oZ8kH2ly57GUG5a/RxFK22okbBQU8e7movL4WoQ3kcat8v4&#10;ddhfzrvbzzH5+N7HjPg0m7ZrUJ4n/xeGO35AhzwwnexVSqdahPCIR5jHoO5mlCRLUCeEVbg6z/R/&#10;/PwXAAD//wMAUEsDBBQABgAIAAAAIQCsFG+1DAEAANUGAAAZAAAAZHJzL19yZWxzL2Uyb0RvYy54&#10;bWwucmVsc7zVS2rDMBAG4H2hdzCzr2U5iZOUyNmEQrYlPYCwx7ZS64GklOb2FZRCA6m6m6Uk9M/H&#10;MEi7/aeeiw/0QVkjgJcVFGg62yszCng7vTxtoAhRml7O1qCAKwbYt48Pu1ecZUyXwqRcKFKKCQKm&#10;GN0zY6GbUMtQWocmnQzWaxnT0o/Mye5djsjqqmqY/50B7U1mcewF+GOf6p+uLlX+P9sOg+rwYLuL&#10;RhPvlGBKp9opUPoRowCNvZLfm5vSmRHYfcOCxrDIGdY0hnXOwGsaBK9zCiJE1sCJGlGeHf45lg0N&#10;oskiOFUreG4mVjStWOUMPL2dFE8Vr3KKJQ1imTNsaQzbHwO7+YzaLwAAAP//AwBQSwECLQAUAAYA&#10;CAAAACEA0OBzzxQBAABHAgAAEwAAAAAAAAAAAAAAAAAAAAAAW0NvbnRlbnRfVHlwZXNdLnhtbFBL&#10;AQItABQABgAIAAAAIQA4/SH/1gAAAJQBAAALAAAAAAAAAAAAAAAAAEUBAABfcmVscy8ucmVsc1BL&#10;AQItABQABgAIAAAAIQDnKZtkzwQAAO4gAAAOAAAAAAAAAAAAAAAAAEQCAABkcnMvZTJvRG9jLnht&#10;bFBLAQItAAoAAAAAAAAAIQCHbMb0ZxQAAGcUAAAVAAAAAAAAAAAAAAAAAD8HAABkcnMvbWVkaWEv&#10;aW1hZ2UxLmpwZWdQSwECLQAKAAAAAAAAACEAvT1raoNBAACDQQAAFAAAAAAAAAAAAAAAAADZGwAA&#10;ZHJzL21lZGlhL2ltYWdlMi5wbmdQSwECLQAKAAAAAAAAACEA1x9LCMYaAADGGgAAFAAAAAAAAAAA&#10;AAAAAACOXQAAZHJzL21lZGlhL2ltYWdlMy5wbmdQSwECLQAKAAAAAAAAACEAL4iAM2ItAABiLQAA&#10;FAAAAAAAAAAAAAAAAACGeAAAZHJzL21lZGlhL2ltYWdlNC5wbmdQSwECLQAKAAAAAAAAACEALw6U&#10;O8YjAADGIwAAFAAAAAAAAAAAAAAAAAAapgAAZHJzL21lZGlhL2ltYWdlNS5wbmdQSwECLQAKAAAA&#10;AAAAACEAJv+D238NAAB/DQAAFQAAAAAAAAAAAAAAAAASygAAZHJzL21lZGlhL2ltYWdlNi5qcGVn&#10;UEsBAi0ACgAAAAAAAAAhABxa0N6PFQAAjxUAABQAAAAAAAAAAAAAAAAAxNcAAGRycy9tZWRpYS9p&#10;bWFnZTcucG5nUEsBAi0ACgAAAAAAAAAhAOtcdYJNJwAATScAABQAAAAAAAAAAAAAAAAAhe0AAGRy&#10;cy9tZWRpYS9pbWFnZTgucG5nUEsBAi0ACgAAAAAAAAAhAC+kfYYtKQAALSkAABQAAAAAAAAAAAAA&#10;AAAABBUBAGRycy9tZWRpYS9pbWFnZTkucG5nUEsBAi0ACgAAAAAAAAAhABYVza78EwAA/BMAABUA&#10;AAAAAAAAAAAAAAAAYz4BAGRycy9tZWRpYS9pbWFnZTEwLnBuZ1BLAQItAAoAAAAAAAAAIQA3WqyK&#10;5RIAAOUSAAAVAAAAAAAAAAAAAAAAAJJSAQBkcnMvbWVkaWEvaW1hZ2UxMS5wbmdQSwECLQAKAAAA&#10;AAAAACEACjAOks4oAADOKAAAFQAAAAAAAAAAAAAAAACqZQEAZHJzL21lZGlhL2ltYWdlMTIucG5n&#10;UEsBAi0AFAAGAAgAAAAhANuNQ5vcAAAABgEAAA8AAAAAAAAAAAAAAAAAq44BAGRycy9kb3ducmV2&#10;LnhtbFBLAQItABQABgAIAAAAIQCsFG+1DAEAANUGAAAZAAAAAAAAAAAAAAAAALSPAQBkcnMvX3Jl&#10;bHMvZTJvRG9jLnhtbC5yZWxzUEsFBgAAAAARABEAVwQAAPeQ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top:944;width:8323;height:62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frvgAAANsAAAAPAAAAZHJzL2Rvd25yZXYueG1sRE9NawIx&#10;EL0L/ocwgjfNqlRkaxQRBa9aBb1NN9PdpTuTJYm6/vumUOhtHu9zluuOG/UgH2onBibjDBRJ4Wwt&#10;pYHzx360ABUiisXGCRl4UYD1qt9bYm7dU470OMVSpRAJORqoYmxzrUNREWMYu5YkcV/OM8YEfamt&#10;x2cK50ZPs2yuGWtJDRW2tK2o+D7d2QDH2m7pcrf+M5vd5t2Vd9czGzMcdJt3UJG6+C/+cx9smv8G&#10;v7+kA/TqBwAA//8DAFBLAQItABQABgAIAAAAIQDb4fbL7gAAAIUBAAATAAAAAAAAAAAAAAAAAAAA&#10;AABbQ29udGVudF9UeXBlc10ueG1sUEsBAi0AFAAGAAgAAAAhAFr0LFu/AAAAFQEAAAsAAAAAAAAA&#10;AAAAAAAAHwEAAF9yZWxzLy5yZWxzUEsBAi0AFAAGAAgAAAAhANy2h+u+AAAA2wAAAA8AAAAAAAAA&#10;AAAAAAAABwIAAGRycy9kb3ducmV2LnhtbFBLBQYAAAAAAwADALcAAADyAgAAAAA=&#10;">
                  <v:imagedata o:title="" r:id="rId27"/>
                </v:shape>
                <v:shape id="Picture 17" style="position:absolute;left:9088;top:847;width:11063;height:59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59wAAAANsAAAAPAAAAZHJzL2Rvd25yZXYueG1sRE9Ni8Iw&#10;EL0v+B/CCN7WVEFXqlFEEKQIohbE29CMbbWZlCZq/fdGEPY2j/c5s0VrKvGgxpWWFQz6EQjizOqS&#10;cwXpcf07AeE8ssbKMil4kYPFvPMzw1jbJ+/pcfC5CCHsYlRQeF/HUrqsIIOub2viwF1sY9AH2ORS&#10;N/gM4aaSwygaS4Mlh4YCa1oVlN0Od6Pgso6221GKPjmv0mSyu7pjcnJK9brtcgrCU+v/xV/3Rof5&#10;f/D5JRwg528AAAD//wMAUEsBAi0AFAAGAAgAAAAhANvh9svuAAAAhQEAABMAAAAAAAAAAAAAAAAA&#10;AAAAAFtDb250ZW50X1R5cGVzXS54bWxQSwECLQAUAAYACAAAACEAWvQsW78AAAAVAQAACwAAAAAA&#10;AAAAAAAAAAAfAQAAX3JlbHMvLnJlbHNQSwECLQAUAAYACAAAACEAtinufcAAAADbAAAADwAAAAAA&#10;AAAAAAAAAAAHAgAAZHJzL2Rvd25yZXYueG1sUEsFBgAAAAADAAMAtwAAAPQCAAAAAA==&#10;">
                  <v:imagedata o:title="" r:id="rId28"/>
                </v:shape>
                <v:shape id="Picture 18" style="position:absolute;left:20916;top:2513;width:10811;height:261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SexQAAANsAAAAPAAAAZHJzL2Rvd25yZXYueG1sRI9Pa8JA&#10;EMXvBb/DMoK3umktUlI3UoWCF6G1Ch7H7OQPzc6G7BoTP33nUOhthvfmvd+s1oNrVE9dqD0beJon&#10;oIhzb2suDRy/Px5fQYWIbLHxTAZGCrDOJg8rTK2/8Rf1h1gqCeGQooEqxjbVOuQVOQxz3xKLVvjO&#10;YZS1K7Xt8CbhrtHPSbLUDmuWhgpb2laU/xyuzsDG7usXuvfL/HJaXD7Px7HQyWjMbDq8v4GKNMR/&#10;89/1zgq+wMovMoDOfgEAAP//AwBQSwECLQAUAAYACAAAACEA2+H2y+4AAACFAQAAEwAAAAAAAAAA&#10;AAAAAAAAAAAAW0NvbnRlbnRfVHlwZXNdLnhtbFBLAQItABQABgAIAAAAIQBa9CxbvwAAABUBAAAL&#10;AAAAAAAAAAAAAAAAAB8BAABfcmVscy8ucmVsc1BLAQItABQABgAIAAAAIQCL4gSexQAAANsAAAAP&#10;AAAAAAAAAAAAAAAAAAcCAABkcnMvZG93bnJldi54bWxQSwUGAAAAAAMAAwC3AAAA+QIAAAAA&#10;">
                  <v:imagedata croptop="34857f" cropbottom="4341f" o:title="" r:id="rId29"/>
                </v:shape>
                <v:shape id="Picture 87" style="position:absolute;left:32593;width:7538;height:756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oYxAAAANsAAAAPAAAAZHJzL2Rvd25yZXYueG1sRI9BawIx&#10;FITvgv8hvEIvUrMWamU1ighFKYIYS70+Ns/dpZuXsIm6/fdGEDwOM/MNM1t0thEXakPtWMFomIEg&#10;LpypuVTwc/h6m4AIEdlg45gU/FOAxbzfm2Fu3JX3dNGxFAnCIUcFVYw+lzIUFVkMQ+eJk3dyrcWY&#10;ZFtK0+I1wW0j37NsLC3WnBYq9LSqqPjTZ6tAa3/Qzbcb/BZ+ezxvxuvd6WOt1OtLt5yCiNTFZ/jR&#10;3hgFk0+4f0k/QM5vAAAA//8DAFBLAQItABQABgAIAAAAIQDb4fbL7gAAAIUBAAATAAAAAAAAAAAA&#10;AAAAAAAAAABbQ29udGVudF9UeXBlc10ueG1sUEsBAi0AFAAGAAgAAAAhAFr0LFu/AAAAFQEAAAsA&#10;AAAAAAAAAAAAAAAAHwEAAF9yZWxzLy5yZWxzUEsBAi0AFAAGAAgAAAAhAFvV6hjEAAAA2wAAAA8A&#10;AAAAAAAAAAAAAAAABwIAAGRycy9kb3ducmV2LnhtbFBLBQYAAAAAAwADALcAAAD4AgAAAAA=&#10;">
                  <v:imagedata o:title="" r:id="rId30"/>
                </v:shape>
                <v:shape id="Picture 90" style="position:absolute;left:40808;top:1188;width:7586;height:524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dMNwQAAANsAAAAPAAAAZHJzL2Rvd25yZXYueG1sRE/LagIx&#10;FN0X/IdwBXc1YxdiR6OoUJRa6hPcXibXyeDkZkxSHf++WRS6PJz3ZNbaWtzJh8qxgkE/A0FcOF1x&#10;qeB0/HgdgQgRWWPtmBQ8KcBs2nmZYK7dg/d0P8RSpBAOOSowMTa5lKEwZDH0XUOcuIvzFmOCvpTa&#10;4yOF21q+ZdlQWqw4NRhsaGmouB5+rILtxg8+L6v4Xe9G3uxPC/5a3c5K9brtfAwiUhv/xX/utVbw&#10;ntanL+kHyOkvAAAA//8DAFBLAQItABQABgAIAAAAIQDb4fbL7gAAAIUBAAATAAAAAAAAAAAAAAAA&#10;AAAAAABbQ29udGVudF9UeXBlc10ueG1sUEsBAi0AFAAGAAgAAAAhAFr0LFu/AAAAFQEAAAsAAAAA&#10;AAAAAAAAAAAAHwEAAF9yZWxzLy5yZWxzUEsBAi0AFAAGAAgAAAAhADxV0w3BAAAA2wAAAA8AAAAA&#10;AAAAAAAAAAAABwIAAGRycy9kb3ducmV2LnhtbFBLBQYAAAAAAwADALcAAAD1AgAAAAA=&#10;">
                  <v:imagedata cropright="49375f" o:title="" r:id="rId31"/>
                </v:shape>
                <v:shape id="Picture 93" style="position:absolute;left:49070;top:368;width:6322;height:632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y3xgAAANsAAAAPAAAAZHJzL2Rvd25yZXYueG1sRI9Ba8JA&#10;EIXvBf/DMkJvzUZLWk3diAhCLyLaUvE2ZKdJTHY2ZLdJ+u+7QsHj48373rzVejSN6KlzlWUFsygG&#10;QZxbXXGh4PNj97QA4TyyxsYyKfglB+ts8rDCVNuBj9SffCEChF2KCkrv21RKl5dk0EW2JQ7et+0M&#10;+iC7QuoOhwA3jZzH8Ys0WHFoKLGlbUl5ffox4Q33+nVJrodLtayvh/2mT877vlXqcTpu3kB4Gv39&#10;+D/9rhUsn+G2JQBAZn8AAAD//wMAUEsBAi0AFAAGAAgAAAAhANvh9svuAAAAhQEAABMAAAAAAAAA&#10;AAAAAAAAAAAAAFtDb250ZW50X1R5cGVzXS54bWxQSwECLQAUAAYACAAAACEAWvQsW78AAAAVAQAA&#10;CwAAAAAAAAAAAAAAAAAfAQAAX3JlbHMvLnJlbHNQSwECLQAUAAYACAAAACEAkb4st8YAAADbAAAA&#10;DwAAAAAAAAAAAAAAAAAHAgAAZHJzL2Rvd25yZXYueG1sUEsFBgAAAAADAAMAtwAAAPoCAAAAAA==&#10;">
                  <v:imagedata o:title="" r:id="rId32"/>
                </v:shape>
                <v:shape id="Picture 94" style="position:absolute;left:56688;top:456;width:3573;height:603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bwgAAANsAAAAPAAAAZHJzL2Rvd25yZXYueG1sRI9Bi8Iw&#10;FITvwv6H8IS9aaosYqtRZHFBL4K6LHh7NM+m2ryUJmvrvzeC4HGYmW+Y+bKzlbhR40vHCkbDBARx&#10;7nTJhYLf489gCsIHZI2VY1JwJw/LxUdvjpl2Le/pdgiFiBD2GSowIdSZlD43ZNEPXU0cvbNrLIYo&#10;m0LqBtsIt5UcJ8lEWiw5Lhis6dtQfj38WwW083/mpNN8n7brkd6c7lt/KZX67HerGYhAXXiHX+2N&#10;VpB+wfNL/AFy8QAAAP//AwBQSwECLQAUAAYACAAAACEA2+H2y+4AAACFAQAAEwAAAAAAAAAAAAAA&#10;AAAAAAAAW0NvbnRlbnRfVHlwZXNdLnhtbFBLAQItABQABgAIAAAAIQBa9CxbvwAAABUBAAALAAAA&#10;AAAAAAAAAAAAAB8BAABfcmVscy8ucmVsc1BLAQItABQABgAIAAAAIQD+nkybwgAAANsAAAAPAAAA&#10;AAAAAAAAAAAAAAcCAABkcnMvZG93bnJldi54bWxQSwUGAAAAAAMAAwC3AAAA9gIAAAAA&#10;">
                  <v:imagedata cropleft="55450f" o:title="" r:id="rId33"/>
                </v:shape>
                <v:shape id="Picture 95" style="position:absolute;left:61357;top:463;width:6206;height:601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0wwgAAANsAAAAPAAAAZHJzL2Rvd25yZXYueG1sRI9Bi8Iw&#10;FITvC/6H8ARva6roslajqCB4WtD14u3RPNtg8xKbaOu/NwvCHoeZ+YZZrDpbiwc1wThWMBpmIIgL&#10;pw2XCk6/u89vECEia6wdk4InBVgtex8LzLVr+UCPYyxFgnDIUUEVo8+lDEVFFsPQeeLkXVxjMSbZ&#10;lFI32Ca4reU4y76kRcNpoUJP24qK6/FuFej2fgsTf55cvDltxpufaWGeXqlBv1vPQUTq4n/43d5r&#10;BbMp/H1JP0AuXwAAAP//AwBQSwECLQAUAAYACAAAACEA2+H2y+4AAACFAQAAEwAAAAAAAAAAAAAA&#10;AAAAAAAAW0NvbnRlbnRfVHlwZXNdLnhtbFBLAQItABQABgAIAAAAIQBa9CxbvwAAABUBAAALAAAA&#10;AAAAAAAAAAAAAB8BAABfcmVscy8ucmVsc1BLAQItABQABgAIAAAAIQBKqv0wwgAAANsAAAAPAAAA&#10;AAAAAAAAAAAAAAcCAABkcnMvZG93bnJldi54bWxQSwUGAAAAAAMAAwC3AAAA9gIAAAAA&#10;">
                  <v:imagedata cropleft="15877f" croptop="8108f" cropright="15877f" cropbottom="7769f" o:title="" r:id="rId34"/>
                </v:shape>
                <v:shape id="Picture 97" style="position:absolute;left:68404;top:922;width:7538;height:5214;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u+xAAAANsAAAAPAAAAZHJzL2Rvd25yZXYueG1sRI9Ba8JA&#10;FITvBf/D8oTe6kZLq4muIgVLsadaL96e2WcSzb4N2VeT/nu3UPA4zMw3zGLVu1pdqQ2VZwPjUQKK&#10;OPe24sLA/nvzNAMVBNli7ZkM/FKA1XLwsMDM+o6/6LqTQkUIhwwNlCJNpnXIS3IYRr4hjt7Jtw4l&#10;yrbQtsUuwl2tJ0nyqh1WHBdKbOitpPyy+3EGJimmItP3w8xvX47nzw27c/dszOOwX89BCfVyD/+3&#10;P6yBdAp/X+IP0MsbAAAA//8DAFBLAQItABQABgAIAAAAIQDb4fbL7gAAAIUBAAATAAAAAAAAAAAA&#10;AAAAAAAAAABbQ29udGVudF9UeXBlc10ueG1sUEsBAi0AFAAGAAgAAAAhAFr0LFu/AAAAFQEAAAsA&#10;AAAAAAAAAAAAAAAAHwEAAF9yZWxzLy5yZWxzUEsBAi0AFAAGAAgAAAAhAGOLS77EAAAA2wAAAA8A&#10;AAAAAAAAAAAAAAAABwIAAGRycy9kb3ducmV2LnhtbFBLBQYAAAAAAwADALcAAAD4AgAAAAA=&#10;">
                  <v:imagedata cropleft="12872f" croptop="7048f" cropright="14049f" cropbottom="8091f" o:title="" r:id="rId35"/>
                </v:shape>
                <v:shape id="Picture 98" style="position:absolute;left:76782;top:1188;width:10171;height:467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GGwAAAANsAAAAPAAAAZHJzL2Rvd25yZXYueG1sRE9Na8JA&#10;EL0X/A/LCF6Kblqp1ugqbaHYW1Dbeh2yYxLMzobsqvHfOwfB4+N9L1adq9WZ2lB5NvAySkAR595W&#10;XBj43X0P30GFiGyx9kwGrhRgtew9LTC1/sIbOm9joSSEQ4oGyhibVOuQl+QwjHxDLNzBtw6jwLbQ&#10;tsWLhLtavybJRDusWBpKbOirpPy4PTkpmXxusvE6e9sfXEZ/vnJ6+vxvzKDffcxBReriQ3x3/1gD&#10;MxkrX+QH6OUNAAD//wMAUEsBAi0AFAAGAAgAAAAhANvh9svuAAAAhQEAABMAAAAAAAAAAAAAAAAA&#10;AAAAAFtDb250ZW50X1R5cGVzXS54bWxQSwECLQAUAAYACAAAACEAWvQsW78AAAAVAQAACwAAAAAA&#10;AAAAAAAAAAAfAQAAX3JlbHMvLnJlbHNQSwECLQAUAAYACAAAACEAx/eBhsAAAADbAAAADwAAAAAA&#10;AAAAAAAAAAAHAgAAZHJzL2Rvd25yZXYueG1sUEsFBgAAAAADAAMAtwAAAPQCAAAAAA==&#10;">
                  <v:imagedata o:title="" r:id="rId36"/>
                </v:shape>
                <v:shape id="Picture 99" style="position:absolute;left:87914;top:977;width:5712;height:571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epwwAAANsAAAAPAAAAZHJzL2Rvd25yZXYueG1sRI9Pa8JA&#10;FMTvBb/D8gRvdWMP/omuooUEEYpo9P7IPpNg9m3Iribtp+8WCh6HmfkNs9r0phZPal1lWcFkHIEg&#10;zq2uuFBwyZL3OQjnkTXWlknBNznYrAdvK4y17fhEz7MvRICwi1FB6X0TS+nykgy6sW2Ig3ezrUEf&#10;ZFtI3WIX4KaWH1E0lQYrDgslNvRZUn4/P4yCtJdJtpN1N7tcj1H2c0i/Ek6VGg377RKEp96/wv/t&#10;vVawWMDfl/AD5PoXAAD//wMAUEsBAi0AFAAGAAgAAAAhANvh9svuAAAAhQEAABMAAAAAAAAAAAAA&#10;AAAAAAAAAFtDb250ZW50X1R5cGVzXS54bWxQSwECLQAUAAYACAAAACEAWvQsW78AAAAVAQAACwAA&#10;AAAAAAAAAAAAAAAfAQAAX3JlbHMvLnJlbHNQSwECLQAUAAYACAAAACEA2HMnqcMAAADbAAAADwAA&#10;AAAAAAAAAAAAAAAHAgAAZHJzL2Rvd25yZXYueG1sUEsFBgAAAAADAAMAtwAAAPcCAAAAAA==&#10;">
                  <v:imagedata o:title="" r:id="rId37"/>
                </v:shape>
                <v:shape id="Picture 100" style="position:absolute;left:94587;top:1357;width:10569;height:467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grwwAAANwAAAAPAAAAZHJzL2Rvd25yZXYueG1sRI/RagJB&#10;DEXfC/7DEME3na1IldVRiqLWQinafkDYiTuLO5llZ9Rtv948FPqWcG/uPVmsOl+rG7WxCmzgeZSB&#10;Ii6Crbg08P21Hc5AxYRssQ5MBn4owmrZe1pgbsOdj3Q7pVJJCMccDbiUmlzrWDjyGEehIRbtHFqP&#10;Sda21LbFu4T7Wo+z7EV7rFgaHDa0dlRcTldvYE9+59L75Pey3uDHlOjA/NkYM+h3r3NQibr0b/67&#10;frOCnwm+PCMT6OUDAAD//wMAUEsBAi0AFAAGAAgAAAAhANvh9svuAAAAhQEAABMAAAAAAAAAAAAA&#10;AAAAAAAAAFtDb250ZW50X1R5cGVzXS54bWxQSwECLQAUAAYACAAAACEAWvQsW78AAAAVAQAACwAA&#10;AAAAAAAAAAAAAAAfAQAAX3JlbHMvLnJlbHNQSwECLQAUAAYACAAAACEAHil4K8MAAADcAAAADwAA&#10;AAAAAAAAAAAAAAAHAgAAZHJzL2Rvd25yZXYueG1sUEsFBgAAAAADAAMAtwAAAPcCAAAAAA==&#10;">
                  <v:imagedata o:title="" r:id="rId38"/>
                </v:shape>
              </v:group>
            </w:pict>
          </mc:Fallback>
        </mc:AlternateContent>
      </w:r>
      <w:r w:rsidR="0053362F">
        <w:br w:type="page"/>
      </w:r>
    </w:p>
    <w:p w14:paraId="4C786D6A" w14:textId="77777777" w:rsidR="00B54A3D" w:rsidRPr="0086049D" w:rsidRDefault="776DDAEE" w:rsidP="00E811A4">
      <w:pPr>
        <w:pStyle w:val="Heading1"/>
      </w:pPr>
      <w:r>
        <w:lastRenderedPageBreak/>
        <w:t xml:space="preserve">Summary </w:t>
      </w:r>
    </w:p>
    <w:p w14:paraId="700A0C62" w14:textId="123356C4" w:rsidR="00CC69FD" w:rsidRPr="006046B0" w:rsidRDefault="00E7426C" w:rsidP="002B78D7">
      <w:r>
        <w:t>During February-April 2023, Pacific Niño sea-surface temperature (SST) index in the eastern Pacific (Niño 1+2) were above-normal while the other three indices in central Pacific were near-normal. The observed SST conditions in the equatorial Pacific were characterized by an ENSO neutral state. The Indian Ocean Dipole (IOD) over the observed period had a positive value. The North Tropical Atlantic (NTA) SST index was near zero while the South Tropical Atlantic (STA) SST index was positive</w:t>
      </w:r>
      <w:r w:rsidR="776DDAEE">
        <w:t>.</w:t>
      </w:r>
    </w:p>
    <w:p w14:paraId="48554357" w14:textId="77777777" w:rsidR="00E7426C" w:rsidRDefault="00E7426C" w:rsidP="00E7426C">
      <w:r>
        <w:t>Above-normal sea-surface temperature anomalies in the Niño 3.4 and Niño 3 regions are predicted during the June-August (JJA) 2023 season indicating the development of moderate to strong El Niño conditions. Farther west in the Niño 4 region, the sea-surface temperature anomaly is also predicted to be above-normal. The IOD is predicted to be above-normal in JJA 2023. In the equatorial Atlantic, SSTs are predicted to be above-normal in both the northern (NTA) and the southern (STA) areas during the season.</w:t>
      </w:r>
    </w:p>
    <w:p w14:paraId="42B65931" w14:textId="3A8EA2AF" w:rsidR="00E7426C" w:rsidRPr="007E693F" w:rsidRDefault="5BC118A8" w:rsidP="00E7426C">
      <w:r>
        <w:t>Consistent with the predicted development of above-normal sea-surface temperatures over much of the global oceans, there is widespread prediction of above-normal temperatures over almost all land areas. Positive temperature anomalies are expected over almost the entire Northern Hemisphere except for an area along the south-west coast of North America that extends into the central Pacific at about 20</w:t>
      </w:r>
      <w:r w:rsidRPr="5BC118A8">
        <w:rPr>
          <w:rFonts w:ascii="Trebuchet MS" w:hAnsi="Trebuchet MS"/>
        </w:rPr>
        <w:t>º</w:t>
      </w:r>
      <w:r>
        <w:t xml:space="preserve"> N, over parts of the Arctic Ocean, and over the northern Bering Sea. The largest increase in probabilities for above-normal temperatures in the Northern Hemisphere is predicted generally south of about 30</w:t>
      </w:r>
      <w:r w:rsidRPr="5BC118A8">
        <w:rPr>
          <w:rFonts w:ascii="Trebuchet MS" w:hAnsi="Trebuchet MS"/>
        </w:rPr>
        <w:t>º</w:t>
      </w:r>
      <w:r>
        <w:t xml:space="preserve"> N, </w:t>
      </w:r>
      <w:r w:rsidR="00864C06">
        <w:t>and</w:t>
      </w:r>
      <w:r>
        <w:t xml:space="preserve"> also over parts of Central Asia, northern parts of North America, and Greenland. Elsewhere in the Northern Hemisphere, including Europe and Asia north of about 45</w:t>
      </w:r>
      <w:r w:rsidRPr="5BC118A8">
        <w:rPr>
          <w:rFonts w:ascii="Trebuchet MS" w:hAnsi="Trebuchet MS"/>
        </w:rPr>
        <w:t>º</w:t>
      </w:r>
      <w:r>
        <w:t xml:space="preserve"> N, much of East Asia, and in North America along about 45</w:t>
      </w:r>
      <w:r w:rsidRPr="5BC118A8">
        <w:rPr>
          <w:rFonts w:ascii="Trebuchet MS" w:hAnsi="Trebuchet MS"/>
        </w:rPr>
        <w:t>º</w:t>
      </w:r>
      <w:r>
        <w:t xml:space="preserve"> N and in the northwest, the probabilities for above-normal temperature are moderately increased. There are also enhanced probabilities for above-normal temperatures over most of the Southern Hemisphere, except for the areas bordering the eastern tropical Indian Ocean, northern Australia, the southernmost part of South America. Over most other Southern Hemisphere land areas north of about 30</w:t>
      </w:r>
      <w:r w:rsidRPr="5BC118A8">
        <w:rPr>
          <w:rFonts w:ascii="Trebuchet MS" w:hAnsi="Trebuchet MS"/>
        </w:rPr>
        <w:t>º</w:t>
      </w:r>
      <w:r>
        <w:t xml:space="preserve"> S, as well as over New Zealand, the probabilities for above-normal temperature are strongly increased. However, over Australia, and over the central and eastern Pacific Ocean islands south of about 20</w:t>
      </w:r>
      <w:r w:rsidRPr="5BC118A8">
        <w:rPr>
          <w:rFonts w:ascii="Trebuchet MS" w:hAnsi="Trebuchet MS"/>
        </w:rPr>
        <w:t>º S</w:t>
      </w:r>
      <w:r>
        <w:t xml:space="preserve"> the probabilities for above-normal temperatures are only weakly increased. Probabilities for above-normal temperatures are also moderately increased over South America south of about 20</w:t>
      </w:r>
      <w:r w:rsidRPr="5BC118A8">
        <w:rPr>
          <w:rFonts w:ascii="Trebuchet MS" w:hAnsi="Trebuchet MS"/>
        </w:rPr>
        <w:t>º S</w:t>
      </w:r>
      <w:r>
        <w:t xml:space="preserve"> and north of the area of predicted below-normal temperatures at the far south-western tip of the continent. </w:t>
      </w:r>
    </w:p>
    <w:p w14:paraId="747F832F" w14:textId="67FF3D7F" w:rsidR="00CC69FD" w:rsidRPr="006046B0" w:rsidRDefault="00E7426C" w:rsidP="002B78D7">
      <w:r>
        <w:t>Predictions for rainfall are similar to some of the canonical rainfall impacts of El Niño, which is expected to strengthen in JJA 2023. Probabilities for above-normal rainfall are enhanced over a narrow band along and just north of the equator from the Philippines extending across the equator to the west coast of South America. This anomalously wet area extends discontinuously westward and with weaker signal and is most evident in the western part of south-east Asia, coastal parts of South Asia, and along the southern part of West Africa, extending most of the way across the Atlantic Ocean. Across most of the Pacific Ocean south of about 25</w:t>
      </w:r>
      <w:r>
        <w:rPr>
          <w:rFonts w:ascii="Trebuchet MS" w:hAnsi="Trebuchet MS"/>
        </w:rPr>
        <w:t>º</w:t>
      </w:r>
      <w:r>
        <w:t xml:space="preserve"> N, and immediately to the north of the </w:t>
      </w:r>
      <w:r w:rsidR="00CC318F">
        <w:t xml:space="preserve">wet </w:t>
      </w:r>
      <w:r>
        <w:t>band</w:t>
      </w:r>
      <w:r w:rsidR="00CC318F">
        <w:t>,</w:t>
      </w:r>
      <w:r>
        <w:t xml:space="preserve"> rainfall is predicted to be below-normal. This area of dryness extends across much of the northern part of South America north of about 5</w:t>
      </w:r>
      <w:r>
        <w:rPr>
          <w:rFonts w:ascii="Trebuchet MS" w:hAnsi="Trebuchet MS"/>
        </w:rPr>
        <w:t>º</w:t>
      </w:r>
      <w:r>
        <w:t xml:space="preserve"> S, southern parts of Central America and the southern Caribbean, and the west coast of Central America. There is another band of predicted below-normal rainfall in the Central South Pacific east of the Dateline and extending in a narrowband to a little beyond 120</w:t>
      </w:r>
      <w:r>
        <w:rPr>
          <w:rFonts w:ascii="Trebuchet MS" w:hAnsi="Trebuchet MS"/>
        </w:rPr>
        <w:t>º</w:t>
      </w:r>
      <w:r>
        <w:t xml:space="preserve"> W. Over the south-central and western parts of the Maritime continent, below-normal rainfall is also predicted. This area extends along the equator almost to the east coast of Africa, but also to the south and east, so that most of Australia and the northern part of New Zealand have increased probabilities of below-normal rain. The probability of below-normal rainfall is also increased over much of the Indian subcontinent and over inland parts of East Africa. Over </w:t>
      </w:r>
      <w:r w:rsidR="00CC318F">
        <w:t>much</w:t>
      </w:r>
      <w:r>
        <w:t xml:space="preserve"> of the rest of Africa north of the equator and over southern parts of Europe, the probabilities for above-normal rainfall are weakly to moderately increased. Outside of the tropics, there are no large-scale strong indications of anomalous rainfall over land.</w:t>
      </w:r>
      <w:r w:rsidR="003B5822" w:rsidRPr="14EB0049">
        <w:rPr>
          <w:rFonts w:ascii="Calibri" w:eastAsia="Calibri" w:hAnsi="Calibri" w:cs="Calibri"/>
          <w:b/>
          <w:bCs/>
          <w:sz w:val="24"/>
          <w:szCs w:val="24"/>
        </w:rPr>
        <w:br w:type="page"/>
      </w:r>
    </w:p>
    <w:p w14:paraId="1EAAABB4" w14:textId="77777777" w:rsidR="001E0F5B" w:rsidRDefault="001E0F5B" w:rsidP="16DDF156">
      <w:pPr>
        <w:jc w:val="center"/>
        <w:rPr>
          <w:rFonts w:ascii="Calibri" w:eastAsia="Calibri" w:hAnsi="Calibri" w:cs="Calibri"/>
          <w:b/>
          <w:bCs/>
          <w:sz w:val="24"/>
          <w:szCs w:val="24"/>
        </w:rPr>
      </w:pPr>
    </w:p>
    <w:p w14:paraId="39D18FA6" w14:textId="4E8E7204" w:rsidR="00371CC8" w:rsidRPr="00371CC8" w:rsidRDefault="16DDF156" w:rsidP="00371CC8">
      <w:pPr>
        <w:jc w:val="center"/>
        <w:rPr>
          <w:b/>
          <w:bCs/>
        </w:rPr>
      </w:pPr>
      <w:r w:rsidRPr="16DDF156">
        <w:rPr>
          <w:rFonts w:ascii="Calibri" w:eastAsia="Calibri" w:hAnsi="Calibri" w:cs="Calibri"/>
          <w:b/>
          <w:bCs/>
          <w:sz w:val="24"/>
          <w:szCs w:val="24"/>
        </w:rPr>
        <w:t>Surface Air Temperature,</w:t>
      </w:r>
      <w:r w:rsidR="00E8167F">
        <w:rPr>
          <w:rFonts w:ascii="Calibri" w:eastAsia="Calibri" w:hAnsi="Calibri" w:cs="Calibri"/>
          <w:b/>
          <w:bCs/>
          <w:sz w:val="24"/>
          <w:szCs w:val="24"/>
        </w:rPr>
        <w:t xml:space="preserve"> JJA</w:t>
      </w:r>
      <w:r w:rsidRPr="16DDF156">
        <w:rPr>
          <w:rFonts w:ascii="Calibri" w:eastAsia="Calibri" w:hAnsi="Calibri" w:cs="Calibri"/>
          <w:b/>
          <w:bCs/>
          <w:sz w:val="24"/>
          <w:szCs w:val="24"/>
        </w:rPr>
        <w:t xml:space="preserve"> 2023                            Precipitation, </w:t>
      </w:r>
      <w:r w:rsidR="00E8167F">
        <w:rPr>
          <w:rFonts w:ascii="Calibri" w:eastAsia="Calibri" w:hAnsi="Calibri" w:cs="Calibri"/>
          <w:b/>
          <w:bCs/>
          <w:sz w:val="24"/>
          <w:szCs w:val="24"/>
        </w:rPr>
        <w:t>JJA</w:t>
      </w:r>
      <w:r w:rsidRPr="16DDF156">
        <w:rPr>
          <w:rFonts w:ascii="Calibri" w:eastAsia="Calibri" w:hAnsi="Calibri" w:cs="Calibri"/>
          <w:b/>
          <w:bCs/>
          <w:sz w:val="24"/>
          <w:szCs w:val="24"/>
        </w:rPr>
        <w:t xml:space="preserve"> 2023</w:t>
      </w:r>
    </w:p>
    <w:p w14:paraId="3780AE32" w14:textId="7305E49D" w:rsidR="00371CC8" w:rsidRDefault="00E16703" w:rsidP="00371CC8">
      <w:pPr>
        <w:jc w:val="center"/>
      </w:pPr>
      <w:r>
        <w:rPr>
          <w:noProof/>
        </w:rPr>
        <w:drawing>
          <wp:inline distT="0" distB="0" distL="0" distR="0" wp14:anchorId="4E9E2B73" wp14:editId="415BBE40">
            <wp:extent cx="2667000" cy="2085340"/>
            <wp:effectExtent l="0" t="0" r="0" b="0"/>
            <wp:docPr id="1344684990" name="Picture 1344684990" descr="PMME_CB_202305_202306_202308_JJA_TMP2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descr="PMME_CB_202305_202306_202308_JJA_TMP2m_Glob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2085340"/>
                    </a:xfrm>
                    <a:prstGeom prst="rect">
                      <a:avLst/>
                    </a:prstGeom>
                    <a:noFill/>
                    <a:ln>
                      <a:noFill/>
                    </a:ln>
                  </pic:spPr>
                </pic:pic>
              </a:graphicData>
            </a:graphic>
          </wp:inline>
        </w:drawing>
      </w:r>
      <w:r w:rsidR="16DDF156" w:rsidRPr="16DDF156">
        <w:rPr>
          <w:rFonts w:ascii="Calibri" w:eastAsia="Calibri" w:hAnsi="Calibri" w:cs="Calibri"/>
          <w:sz w:val="24"/>
          <w:szCs w:val="24"/>
        </w:rPr>
        <w:t xml:space="preserve">      </w:t>
      </w:r>
      <w:r>
        <w:rPr>
          <w:noProof/>
        </w:rPr>
        <w:drawing>
          <wp:inline distT="0" distB="0" distL="0" distR="0" wp14:anchorId="70883F24" wp14:editId="09072AE9">
            <wp:extent cx="2667000" cy="2085340"/>
            <wp:effectExtent l="0" t="0" r="0" b="0"/>
            <wp:docPr id="301601237" name="Picture 301601237" descr="PMME_CB_202305_202306_202308_JJA_APCP0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MME_CB_202305_202306_202308_JJA_APCP0m_Globa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0" cy="2085340"/>
                    </a:xfrm>
                    <a:prstGeom prst="rect">
                      <a:avLst/>
                    </a:prstGeom>
                    <a:noFill/>
                    <a:ln>
                      <a:noFill/>
                    </a:ln>
                  </pic:spPr>
                </pic:pic>
              </a:graphicData>
            </a:graphic>
          </wp:inline>
        </w:drawing>
      </w:r>
    </w:p>
    <w:p w14:paraId="3EDF904B" w14:textId="77777777" w:rsidR="00026C26" w:rsidRDefault="00026C26" w:rsidP="00816128">
      <w:pPr>
        <w:jc w:val="center"/>
        <w:rPr>
          <w:sz w:val="16"/>
          <w:szCs w:val="16"/>
        </w:rPr>
      </w:pPr>
    </w:p>
    <w:p w14:paraId="78EB46EC" w14:textId="1E4AEF3D" w:rsidR="009B16FB" w:rsidRPr="00E811A4" w:rsidRDefault="14EB0049" w:rsidP="00816128">
      <w:pPr>
        <w:jc w:val="center"/>
        <w:rPr>
          <w:sz w:val="16"/>
          <w:szCs w:val="16"/>
        </w:rPr>
      </w:pPr>
      <w:r w:rsidRPr="14EB0049">
        <w:rPr>
          <w:sz w:val="16"/>
          <w:szCs w:val="16"/>
        </w:rPr>
        <w:t xml:space="preserve">Figure 1. Probabilistic forecasts of surface air temperature and precipitation for the season </w:t>
      </w:r>
      <w:r w:rsidR="00E8167F">
        <w:rPr>
          <w:sz w:val="16"/>
          <w:szCs w:val="16"/>
        </w:rPr>
        <w:t>June-August</w:t>
      </w:r>
      <w:r w:rsidRPr="14EB0049">
        <w:rPr>
          <w:sz w:val="16"/>
          <w:szCs w:val="16"/>
        </w:rPr>
        <w:t xml:space="preserve"> 2023. The tercile category with the highest forecast probability is indicated by shaded areas. The </w:t>
      </w:r>
      <w:bookmarkStart w:id="0" w:name="_Int_jZ1F8ebZ"/>
      <w:r w:rsidRPr="14EB0049">
        <w:rPr>
          <w:sz w:val="16"/>
          <w:szCs w:val="16"/>
        </w:rPr>
        <w:t>most likely category</w:t>
      </w:r>
      <w:bookmarkEnd w:id="0"/>
      <w:r w:rsidRPr="14EB0049">
        <w:rPr>
          <w:sz w:val="16"/>
          <w:szCs w:val="16"/>
        </w:rPr>
        <w:t xml:space="preserve"> for below-normal, above-normal, and near-normal is depicted in blue, red, and grey shadings respectively for temperature, and orange, green and grey shadings respectively for precipitation. White areas indicate equal chances for all categories in both cases. The baseline period is 1993–2009.</w:t>
      </w:r>
    </w:p>
    <w:p w14:paraId="750CD4DA" w14:textId="77777777" w:rsidR="009B16FB" w:rsidRDefault="009B16FB" w:rsidP="00E811A4"/>
    <w:p w14:paraId="084E98A0" w14:textId="77777777" w:rsidR="00E537B8" w:rsidRDefault="00E537B8" w:rsidP="00816128">
      <w:pPr>
        <w:pStyle w:val="Heading2"/>
      </w:pPr>
    </w:p>
    <w:p w14:paraId="4A41D51E" w14:textId="77777777" w:rsidR="00E537B8" w:rsidRDefault="00E537B8" w:rsidP="00816128">
      <w:pPr>
        <w:pStyle w:val="Heading2"/>
      </w:pPr>
    </w:p>
    <w:p w14:paraId="5A99B311" w14:textId="55A7EF9B" w:rsidR="009B16FB" w:rsidRPr="00DF5FCB" w:rsidRDefault="16DDF156" w:rsidP="00816128">
      <w:pPr>
        <w:pStyle w:val="Heading2"/>
      </w:pPr>
      <w:r>
        <w:t>1.</w:t>
      </w:r>
      <w:r w:rsidR="00483AFB">
        <w:tab/>
      </w:r>
      <w:r>
        <w:t xml:space="preserve">Observations:  </w:t>
      </w:r>
      <w:r w:rsidR="00E8167F">
        <w:t>February - April</w:t>
      </w:r>
      <w:r>
        <w:t xml:space="preserve"> 2023</w:t>
      </w:r>
    </w:p>
    <w:p w14:paraId="557784D7" w14:textId="71AC2B85" w:rsidR="009B16FB" w:rsidRPr="00DF5FCB" w:rsidRDefault="16DDF156" w:rsidP="16DDF156">
      <w:pPr>
        <w:rPr>
          <w:b/>
          <w:bCs/>
        </w:rPr>
      </w:pPr>
      <w:r>
        <w:t>In the following sections, observed temperature and precipitation patterns for the previous season are discussed. For more detailed information about regional and local climate anomalies, the reader is referred to the concerned WMO Regional Climate Centres (RCCs) or RCC Networks, listed in Section 5.</w:t>
      </w:r>
    </w:p>
    <w:p w14:paraId="65301AFF" w14:textId="60364217" w:rsidR="009B16FB" w:rsidRPr="00DF5FCB" w:rsidRDefault="16DDF156" w:rsidP="00D1241F">
      <w:pPr>
        <w:pStyle w:val="Heading3"/>
      </w:pPr>
      <w:r>
        <w:t>1.1</w:t>
      </w:r>
      <w:r w:rsidR="009B16FB">
        <w:tab/>
      </w:r>
      <w:r>
        <w:t>Large-scale sea-surface temperature (SST) indices</w:t>
      </w:r>
    </w:p>
    <w:p w14:paraId="65476A04" w14:textId="76908F0B" w:rsidR="00430917" w:rsidRPr="00430917" w:rsidRDefault="39B031FB" w:rsidP="00430917">
      <w:r>
        <w:t xml:space="preserve">During </w:t>
      </w:r>
      <w:r w:rsidR="00EE0FCD">
        <w:t>February-April</w:t>
      </w:r>
      <w:r>
        <w:t xml:space="preserve"> 2023, Pacific Niño sea-surface temperature (SST) ind</w:t>
      </w:r>
      <w:r w:rsidR="00EE0FCD">
        <w:t>ex</w:t>
      </w:r>
      <w:r>
        <w:t xml:space="preserve"> in the eastern Pacific </w:t>
      </w:r>
      <w:r w:rsidR="00EE0FCD">
        <w:t xml:space="preserve">(Niño 1+2) </w:t>
      </w:r>
      <w:r>
        <w:t xml:space="preserve">were </w:t>
      </w:r>
      <w:r w:rsidR="00EE0FCD">
        <w:t>above</w:t>
      </w:r>
      <w:r>
        <w:t>-normal</w:t>
      </w:r>
      <w:r w:rsidR="00EE0FCD">
        <w:t xml:space="preserve"> while </w:t>
      </w:r>
      <w:r w:rsidR="002F272A">
        <w:t>the other</w:t>
      </w:r>
      <w:r w:rsidR="00EE0FCD">
        <w:t xml:space="preserve"> three indices in </w:t>
      </w:r>
      <w:r w:rsidR="004D6B52">
        <w:t xml:space="preserve">the </w:t>
      </w:r>
      <w:r w:rsidR="00EE0FCD">
        <w:t>central Pacific were near-normal</w:t>
      </w:r>
      <w:r>
        <w:t xml:space="preserve">. The observed SST conditions in the equatorial Pacific were characterized by </w:t>
      </w:r>
      <w:r w:rsidR="00FC1CD8">
        <w:t>an</w:t>
      </w:r>
      <w:r>
        <w:t xml:space="preserve"> </w:t>
      </w:r>
      <w:r w:rsidR="00EE0FCD">
        <w:t>ENSO neutral</w:t>
      </w:r>
      <w:r>
        <w:t xml:space="preserve"> state. The Indian Ocean Dipole (IOD) over the observed period </w:t>
      </w:r>
      <w:r w:rsidR="00EE0FCD">
        <w:t xml:space="preserve">had a </w:t>
      </w:r>
      <w:r w:rsidR="002F272A">
        <w:t>positive value</w:t>
      </w:r>
      <w:r>
        <w:t>. The North Tropical Atlantic (NTA) SST index was near zero while the South Tropical Atlantic (STA) SST index was positive.</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16DDF156">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BA1FB5" w:rsidRDefault="16DDF156" w:rsidP="16DDF156">
            <w:pPr>
              <w:rPr>
                <w:rFonts w:asciiTheme="minorHAnsi" w:hAnsiTheme="minorHAnsi"/>
              </w:rPr>
            </w:pPr>
            <w:r w:rsidRPr="16DDF156">
              <w:rPr>
                <w:rFonts w:asciiTheme="minorHAnsi" w:hAnsiTheme="minorHAnsi"/>
              </w:rPr>
              <w:t>Month</w:t>
            </w:r>
          </w:p>
        </w:tc>
        <w:tc>
          <w:tcPr>
            <w:tcW w:w="1175" w:type="dxa"/>
          </w:tcPr>
          <w:p w14:paraId="3CB9F992" w14:textId="77777777" w:rsidR="009B16FB" w:rsidRPr="00BA1FB5" w:rsidRDefault="16DDF156" w:rsidP="00E8167F">
            <w:pPr>
              <w:jc w:val="center"/>
              <w:rPr>
                <w:rFonts w:asciiTheme="minorHAnsi" w:hAnsiTheme="minorHAnsi"/>
              </w:rPr>
            </w:pPr>
            <w:r w:rsidRPr="16DDF156">
              <w:rPr>
                <w:rFonts w:asciiTheme="minorHAnsi" w:hAnsiTheme="minorHAnsi"/>
              </w:rPr>
              <w:t>Niño 1+2</w:t>
            </w:r>
          </w:p>
        </w:tc>
        <w:tc>
          <w:tcPr>
            <w:tcW w:w="1175" w:type="dxa"/>
          </w:tcPr>
          <w:p w14:paraId="45A82AB5" w14:textId="5F8A0CD8" w:rsidR="009B16FB" w:rsidRPr="00BA1FB5" w:rsidRDefault="16DDF156" w:rsidP="00E8167F">
            <w:pPr>
              <w:jc w:val="center"/>
              <w:rPr>
                <w:rFonts w:asciiTheme="minorHAnsi" w:hAnsiTheme="minorHAnsi"/>
              </w:rPr>
            </w:pPr>
            <w:r w:rsidRPr="16DDF156">
              <w:rPr>
                <w:rFonts w:asciiTheme="minorHAnsi" w:hAnsiTheme="minorHAnsi"/>
              </w:rPr>
              <w:t>Niño 3</w:t>
            </w:r>
          </w:p>
        </w:tc>
        <w:tc>
          <w:tcPr>
            <w:tcW w:w="1175" w:type="dxa"/>
          </w:tcPr>
          <w:p w14:paraId="5F7B4555" w14:textId="77777777" w:rsidR="009B16FB" w:rsidRPr="00BA1FB5" w:rsidRDefault="16DDF156" w:rsidP="00E8167F">
            <w:pPr>
              <w:jc w:val="center"/>
              <w:rPr>
                <w:rFonts w:asciiTheme="minorHAnsi" w:hAnsiTheme="minorHAnsi"/>
              </w:rPr>
            </w:pPr>
            <w:r w:rsidRPr="16DDF156">
              <w:rPr>
                <w:rFonts w:asciiTheme="minorHAnsi" w:hAnsiTheme="minorHAnsi"/>
              </w:rPr>
              <w:t>Niño 4</w:t>
            </w:r>
          </w:p>
        </w:tc>
        <w:tc>
          <w:tcPr>
            <w:tcW w:w="1175" w:type="dxa"/>
          </w:tcPr>
          <w:p w14:paraId="171FB715" w14:textId="77777777" w:rsidR="009B16FB" w:rsidRPr="00BA1FB5" w:rsidRDefault="16DDF156" w:rsidP="00E8167F">
            <w:pPr>
              <w:jc w:val="center"/>
              <w:rPr>
                <w:rFonts w:asciiTheme="minorHAnsi" w:hAnsiTheme="minorHAnsi"/>
              </w:rPr>
            </w:pPr>
            <w:r w:rsidRPr="16DDF156">
              <w:rPr>
                <w:rFonts w:asciiTheme="minorHAnsi" w:hAnsiTheme="minorHAnsi"/>
              </w:rPr>
              <w:t>Niño 3.4</w:t>
            </w:r>
          </w:p>
        </w:tc>
        <w:tc>
          <w:tcPr>
            <w:tcW w:w="1175" w:type="dxa"/>
          </w:tcPr>
          <w:p w14:paraId="36BF5501" w14:textId="77777777" w:rsidR="009B16FB" w:rsidRPr="00BA1FB5" w:rsidRDefault="16DDF156" w:rsidP="00E8167F">
            <w:pPr>
              <w:jc w:val="center"/>
              <w:rPr>
                <w:rFonts w:asciiTheme="minorHAnsi" w:hAnsiTheme="minorHAnsi"/>
              </w:rPr>
            </w:pPr>
            <w:r w:rsidRPr="16DDF156">
              <w:rPr>
                <w:rFonts w:asciiTheme="minorHAnsi" w:hAnsiTheme="minorHAnsi"/>
              </w:rPr>
              <w:t>IOD</w:t>
            </w:r>
          </w:p>
        </w:tc>
        <w:tc>
          <w:tcPr>
            <w:tcW w:w="1175" w:type="dxa"/>
          </w:tcPr>
          <w:p w14:paraId="652CDFED" w14:textId="77777777" w:rsidR="009B16FB" w:rsidRPr="00BA1FB5" w:rsidRDefault="16DDF156" w:rsidP="00E8167F">
            <w:pPr>
              <w:jc w:val="center"/>
              <w:rPr>
                <w:rFonts w:asciiTheme="minorHAnsi" w:hAnsiTheme="minorHAnsi"/>
              </w:rPr>
            </w:pPr>
            <w:r w:rsidRPr="16DDF156">
              <w:rPr>
                <w:rFonts w:asciiTheme="minorHAnsi" w:hAnsiTheme="minorHAnsi"/>
              </w:rPr>
              <w:t>NTA</w:t>
            </w:r>
          </w:p>
        </w:tc>
        <w:tc>
          <w:tcPr>
            <w:tcW w:w="1175" w:type="dxa"/>
          </w:tcPr>
          <w:p w14:paraId="05977BC4" w14:textId="77777777" w:rsidR="009B16FB" w:rsidRPr="00BA1FB5" w:rsidRDefault="16DDF156" w:rsidP="00E8167F">
            <w:pPr>
              <w:jc w:val="center"/>
              <w:rPr>
                <w:rFonts w:asciiTheme="minorHAnsi" w:hAnsiTheme="minorHAnsi"/>
              </w:rPr>
            </w:pPr>
            <w:r w:rsidRPr="16DDF156">
              <w:rPr>
                <w:rFonts w:asciiTheme="minorHAnsi" w:hAnsiTheme="minorHAnsi"/>
              </w:rPr>
              <w:t>STA</w:t>
            </w:r>
          </w:p>
        </w:tc>
      </w:tr>
      <w:tr w:rsidR="00E8167F" w:rsidRPr="00EC1BD9" w14:paraId="18136FE7" w14:textId="77777777" w:rsidTr="16DDF156">
        <w:trPr>
          <w:trHeight w:val="300"/>
        </w:trPr>
        <w:tc>
          <w:tcPr>
            <w:tcW w:w="2373" w:type="dxa"/>
          </w:tcPr>
          <w:p w14:paraId="35C8EE2B" w14:textId="09D706EE" w:rsidR="00E8167F" w:rsidRPr="00BA1FB5" w:rsidRDefault="00E8167F" w:rsidP="00E8167F">
            <w:pPr>
              <w:rPr>
                <w:rFonts w:asciiTheme="minorHAnsi" w:hAnsiTheme="minorHAnsi"/>
              </w:rPr>
            </w:pPr>
            <w:r>
              <w:rPr>
                <w:rFonts w:asciiTheme="minorHAnsi" w:hAnsiTheme="minorHAnsi"/>
              </w:rPr>
              <w:t>February</w:t>
            </w:r>
            <w:r w:rsidRPr="16DDF156">
              <w:rPr>
                <w:rFonts w:asciiTheme="minorHAnsi" w:hAnsiTheme="minorHAnsi"/>
              </w:rPr>
              <w:t xml:space="preserve"> 202</w:t>
            </w:r>
            <w:r>
              <w:rPr>
                <w:rFonts w:asciiTheme="minorHAnsi" w:hAnsiTheme="minorHAnsi"/>
              </w:rPr>
              <w:t>3</w:t>
            </w:r>
            <w:r w:rsidRPr="16DDF156">
              <w:rPr>
                <w:rFonts w:asciiTheme="minorHAnsi" w:hAnsiTheme="minorHAnsi"/>
              </w:rPr>
              <w:t xml:space="preserve"> </w:t>
            </w:r>
          </w:p>
        </w:tc>
        <w:tc>
          <w:tcPr>
            <w:tcW w:w="1175" w:type="dxa"/>
          </w:tcPr>
          <w:p w14:paraId="7865C8E0" w14:textId="00D9E439" w:rsidR="00E8167F" w:rsidRPr="00E8167F" w:rsidRDefault="00E8167F" w:rsidP="00E8167F">
            <w:pPr>
              <w:jc w:val="center"/>
              <w:rPr>
                <w:rFonts w:ascii="Calibri" w:hAnsi="Calibri" w:cs="Calibri"/>
              </w:rPr>
            </w:pPr>
            <w:r w:rsidRPr="00E8167F">
              <w:rPr>
                <w:rFonts w:ascii="Calibri" w:hAnsi="Calibri" w:cs="Calibri"/>
              </w:rPr>
              <w:t>0.7</w:t>
            </w:r>
          </w:p>
        </w:tc>
        <w:tc>
          <w:tcPr>
            <w:tcW w:w="1175" w:type="dxa"/>
          </w:tcPr>
          <w:p w14:paraId="73D830BC" w14:textId="3AFA82AF" w:rsidR="00E8167F" w:rsidRPr="00E8167F" w:rsidRDefault="00E8167F" w:rsidP="00E8167F">
            <w:pPr>
              <w:jc w:val="center"/>
              <w:rPr>
                <w:rFonts w:ascii="Calibri" w:hAnsi="Calibri" w:cs="Calibri"/>
              </w:rPr>
            </w:pPr>
            <w:r w:rsidRPr="00E8167F">
              <w:rPr>
                <w:rFonts w:ascii="Calibri" w:hAnsi="Calibri" w:cs="Calibri"/>
              </w:rPr>
              <w:t>-0.1</w:t>
            </w:r>
          </w:p>
        </w:tc>
        <w:tc>
          <w:tcPr>
            <w:tcW w:w="1175" w:type="dxa"/>
          </w:tcPr>
          <w:p w14:paraId="47D283C6" w14:textId="00DC6EF0" w:rsidR="00E8167F" w:rsidRPr="00E8167F" w:rsidRDefault="00E8167F" w:rsidP="00E8167F">
            <w:pPr>
              <w:jc w:val="center"/>
              <w:rPr>
                <w:rFonts w:ascii="Calibri" w:hAnsi="Calibri" w:cs="Calibri"/>
              </w:rPr>
            </w:pPr>
            <w:r w:rsidRPr="00E8167F">
              <w:rPr>
                <w:rFonts w:ascii="Calibri" w:hAnsi="Calibri" w:cs="Calibri"/>
              </w:rPr>
              <w:t>-0.5</w:t>
            </w:r>
          </w:p>
        </w:tc>
        <w:tc>
          <w:tcPr>
            <w:tcW w:w="1175" w:type="dxa"/>
          </w:tcPr>
          <w:p w14:paraId="721616EC" w14:textId="317DC9C0" w:rsidR="00E8167F" w:rsidRPr="00E8167F" w:rsidRDefault="00E8167F" w:rsidP="00E8167F">
            <w:pPr>
              <w:jc w:val="center"/>
              <w:rPr>
                <w:rFonts w:ascii="Calibri" w:hAnsi="Calibri" w:cs="Calibri"/>
              </w:rPr>
            </w:pPr>
            <w:r w:rsidRPr="00E8167F">
              <w:rPr>
                <w:rFonts w:ascii="Calibri" w:hAnsi="Calibri" w:cs="Calibri"/>
              </w:rPr>
              <w:t>-0.4</w:t>
            </w:r>
          </w:p>
        </w:tc>
        <w:tc>
          <w:tcPr>
            <w:tcW w:w="1175" w:type="dxa"/>
          </w:tcPr>
          <w:p w14:paraId="547A4D53" w14:textId="56647DB4" w:rsidR="00E8167F" w:rsidRPr="00E8167F" w:rsidRDefault="00E8167F" w:rsidP="00E8167F">
            <w:pPr>
              <w:jc w:val="center"/>
              <w:rPr>
                <w:rFonts w:ascii="Calibri" w:hAnsi="Calibri" w:cs="Calibri"/>
              </w:rPr>
            </w:pPr>
            <w:r w:rsidRPr="00E8167F">
              <w:rPr>
                <w:rFonts w:ascii="Calibri" w:hAnsi="Calibri" w:cs="Calibri"/>
              </w:rPr>
              <w:t>0.3</w:t>
            </w:r>
          </w:p>
        </w:tc>
        <w:tc>
          <w:tcPr>
            <w:tcW w:w="1175" w:type="dxa"/>
          </w:tcPr>
          <w:p w14:paraId="72F55113" w14:textId="2CA6773C" w:rsidR="00E8167F" w:rsidRPr="00E8167F" w:rsidRDefault="00E8167F" w:rsidP="00E8167F">
            <w:pPr>
              <w:jc w:val="center"/>
              <w:rPr>
                <w:rFonts w:ascii="Calibri" w:hAnsi="Calibri" w:cs="Calibri"/>
              </w:rPr>
            </w:pPr>
            <w:r w:rsidRPr="00E8167F">
              <w:rPr>
                <w:rFonts w:ascii="Calibri" w:hAnsi="Calibri" w:cs="Calibri"/>
              </w:rPr>
              <w:t>-0.1</w:t>
            </w:r>
          </w:p>
        </w:tc>
        <w:tc>
          <w:tcPr>
            <w:tcW w:w="1175" w:type="dxa"/>
          </w:tcPr>
          <w:p w14:paraId="483443A2" w14:textId="68CCDF97" w:rsidR="00E8167F" w:rsidRPr="00E8167F" w:rsidRDefault="00E8167F" w:rsidP="00E8167F">
            <w:pPr>
              <w:jc w:val="center"/>
              <w:rPr>
                <w:rFonts w:ascii="Calibri" w:hAnsi="Calibri" w:cs="Calibri"/>
              </w:rPr>
            </w:pPr>
            <w:r w:rsidRPr="00E8167F">
              <w:rPr>
                <w:rFonts w:ascii="Calibri" w:hAnsi="Calibri" w:cs="Calibri"/>
              </w:rPr>
              <w:t>0.5</w:t>
            </w:r>
          </w:p>
        </w:tc>
      </w:tr>
      <w:tr w:rsidR="00E8167F" w:rsidRPr="00EC1BD9" w14:paraId="3FC0CCA9" w14:textId="77777777" w:rsidTr="16DDF156">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13CA45AD" w:rsidR="00E8167F" w:rsidRPr="00BA1FB5" w:rsidRDefault="00E8167F" w:rsidP="00E8167F">
            <w:pPr>
              <w:rPr>
                <w:rFonts w:asciiTheme="minorHAnsi" w:hAnsiTheme="minorHAnsi"/>
              </w:rPr>
            </w:pPr>
            <w:r>
              <w:rPr>
                <w:rFonts w:asciiTheme="minorHAnsi" w:hAnsiTheme="minorHAnsi"/>
              </w:rPr>
              <w:t>March 2023</w:t>
            </w:r>
          </w:p>
        </w:tc>
        <w:tc>
          <w:tcPr>
            <w:tcW w:w="1175" w:type="dxa"/>
          </w:tcPr>
          <w:p w14:paraId="11EF2F38" w14:textId="281A6B04" w:rsidR="00E8167F" w:rsidRPr="00E8167F" w:rsidRDefault="00E8167F" w:rsidP="00E8167F">
            <w:pPr>
              <w:jc w:val="center"/>
              <w:rPr>
                <w:rFonts w:ascii="Calibri" w:hAnsi="Calibri" w:cs="Calibri"/>
              </w:rPr>
            </w:pPr>
            <w:r w:rsidRPr="00E8167F">
              <w:rPr>
                <w:rFonts w:ascii="Calibri" w:hAnsi="Calibri" w:cs="Calibri"/>
              </w:rPr>
              <w:t>1.5</w:t>
            </w:r>
          </w:p>
        </w:tc>
        <w:tc>
          <w:tcPr>
            <w:tcW w:w="1175" w:type="dxa"/>
          </w:tcPr>
          <w:p w14:paraId="1FF344F9" w14:textId="3DB35C7C" w:rsidR="00E8167F" w:rsidRPr="00E8167F" w:rsidRDefault="00E8167F" w:rsidP="00E8167F">
            <w:pPr>
              <w:jc w:val="center"/>
              <w:rPr>
                <w:rFonts w:ascii="Calibri" w:hAnsi="Calibri" w:cs="Calibri"/>
              </w:rPr>
            </w:pPr>
            <w:r w:rsidRPr="00E8167F">
              <w:rPr>
                <w:rFonts w:ascii="Calibri" w:hAnsi="Calibri" w:cs="Calibri"/>
              </w:rPr>
              <w:t>0.4</w:t>
            </w:r>
          </w:p>
        </w:tc>
        <w:tc>
          <w:tcPr>
            <w:tcW w:w="1175" w:type="dxa"/>
          </w:tcPr>
          <w:p w14:paraId="52A9BED3" w14:textId="1DF8474E" w:rsidR="00E8167F" w:rsidRPr="00E8167F" w:rsidRDefault="00E8167F" w:rsidP="00E8167F">
            <w:pPr>
              <w:jc w:val="center"/>
              <w:rPr>
                <w:rFonts w:ascii="Calibri" w:hAnsi="Calibri" w:cs="Calibri"/>
              </w:rPr>
            </w:pPr>
            <w:r w:rsidRPr="00E8167F">
              <w:rPr>
                <w:rFonts w:ascii="Calibri" w:hAnsi="Calibri" w:cs="Calibri"/>
              </w:rPr>
              <w:t>-0.1</w:t>
            </w:r>
          </w:p>
        </w:tc>
        <w:tc>
          <w:tcPr>
            <w:tcW w:w="1175" w:type="dxa"/>
          </w:tcPr>
          <w:p w14:paraId="550A9199" w14:textId="641F592A" w:rsidR="00E8167F" w:rsidRPr="00E8167F" w:rsidRDefault="00E8167F" w:rsidP="00E8167F">
            <w:pPr>
              <w:jc w:val="center"/>
              <w:rPr>
                <w:rFonts w:ascii="Calibri" w:hAnsi="Calibri" w:cs="Calibri"/>
              </w:rPr>
            </w:pPr>
            <w:r w:rsidRPr="00E8167F">
              <w:rPr>
                <w:rFonts w:ascii="Calibri" w:hAnsi="Calibri" w:cs="Calibri"/>
              </w:rPr>
              <w:t>0.0</w:t>
            </w:r>
          </w:p>
        </w:tc>
        <w:tc>
          <w:tcPr>
            <w:tcW w:w="1175" w:type="dxa"/>
          </w:tcPr>
          <w:p w14:paraId="11807878" w14:textId="752D50B4" w:rsidR="00E8167F" w:rsidRPr="00E8167F" w:rsidRDefault="00E8167F" w:rsidP="00E8167F">
            <w:pPr>
              <w:jc w:val="center"/>
              <w:rPr>
                <w:rFonts w:ascii="Calibri" w:hAnsi="Calibri" w:cs="Calibri"/>
              </w:rPr>
            </w:pPr>
            <w:r w:rsidRPr="00E8167F">
              <w:rPr>
                <w:rFonts w:ascii="Calibri" w:hAnsi="Calibri" w:cs="Calibri"/>
              </w:rPr>
              <w:t>0.4</w:t>
            </w:r>
          </w:p>
        </w:tc>
        <w:tc>
          <w:tcPr>
            <w:tcW w:w="1175" w:type="dxa"/>
          </w:tcPr>
          <w:p w14:paraId="089A5DED" w14:textId="08E76490" w:rsidR="00E8167F" w:rsidRPr="00E8167F" w:rsidRDefault="00E8167F" w:rsidP="00E8167F">
            <w:pPr>
              <w:jc w:val="center"/>
              <w:rPr>
                <w:rFonts w:ascii="Calibri" w:hAnsi="Calibri" w:cs="Calibri"/>
              </w:rPr>
            </w:pPr>
            <w:r w:rsidRPr="00E8167F">
              <w:rPr>
                <w:rFonts w:ascii="Calibri" w:hAnsi="Calibri" w:cs="Calibri"/>
              </w:rPr>
              <w:t>0.0</w:t>
            </w:r>
          </w:p>
        </w:tc>
        <w:tc>
          <w:tcPr>
            <w:tcW w:w="1175" w:type="dxa"/>
          </w:tcPr>
          <w:p w14:paraId="251207C5" w14:textId="7C487EF0" w:rsidR="00E8167F" w:rsidRPr="00E8167F" w:rsidRDefault="00E8167F" w:rsidP="00E8167F">
            <w:pPr>
              <w:jc w:val="center"/>
              <w:rPr>
                <w:rFonts w:ascii="Calibri" w:hAnsi="Calibri" w:cs="Calibri"/>
              </w:rPr>
            </w:pPr>
            <w:r w:rsidRPr="00E8167F">
              <w:rPr>
                <w:rFonts w:ascii="Calibri" w:hAnsi="Calibri" w:cs="Calibri"/>
              </w:rPr>
              <w:t>0.5</w:t>
            </w:r>
          </w:p>
        </w:tc>
      </w:tr>
      <w:tr w:rsidR="00E8167F" w:rsidRPr="00EC1BD9" w14:paraId="4A8CE904" w14:textId="77777777" w:rsidTr="16DDF156">
        <w:trPr>
          <w:trHeight w:val="64"/>
        </w:trPr>
        <w:tc>
          <w:tcPr>
            <w:tcW w:w="2373" w:type="dxa"/>
          </w:tcPr>
          <w:p w14:paraId="62783CCB" w14:textId="3AEBAA5B" w:rsidR="00E8167F" w:rsidRPr="00BA1FB5" w:rsidRDefault="00E8167F" w:rsidP="00E8167F">
            <w:pPr>
              <w:rPr>
                <w:rFonts w:asciiTheme="minorHAnsi" w:hAnsiTheme="minorHAnsi"/>
              </w:rPr>
            </w:pPr>
            <w:r>
              <w:rPr>
                <w:rFonts w:asciiTheme="minorHAnsi" w:hAnsiTheme="minorHAnsi"/>
              </w:rPr>
              <w:t>April 2023</w:t>
            </w:r>
          </w:p>
        </w:tc>
        <w:tc>
          <w:tcPr>
            <w:tcW w:w="1175" w:type="dxa"/>
          </w:tcPr>
          <w:p w14:paraId="39C129F0" w14:textId="5CF651B2" w:rsidR="00E8167F" w:rsidRPr="00E8167F" w:rsidRDefault="00E8167F" w:rsidP="00E8167F">
            <w:pPr>
              <w:jc w:val="center"/>
              <w:rPr>
                <w:rFonts w:ascii="Calibri" w:hAnsi="Calibri" w:cs="Calibri"/>
              </w:rPr>
            </w:pPr>
            <w:r w:rsidRPr="00E8167F">
              <w:rPr>
                <w:rFonts w:ascii="Calibri" w:hAnsi="Calibri" w:cs="Calibri"/>
              </w:rPr>
              <w:t>2.5</w:t>
            </w:r>
          </w:p>
        </w:tc>
        <w:tc>
          <w:tcPr>
            <w:tcW w:w="1175" w:type="dxa"/>
          </w:tcPr>
          <w:p w14:paraId="4272AF22" w14:textId="1FEDE6DE" w:rsidR="00E8167F" w:rsidRPr="00E8167F" w:rsidRDefault="00E8167F" w:rsidP="00E8167F">
            <w:pPr>
              <w:jc w:val="center"/>
              <w:rPr>
                <w:rFonts w:ascii="Calibri" w:hAnsi="Calibri" w:cs="Calibri"/>
              </w:rPr>
            </w:pPr>
            <w:r w:rsidRPr="00E8167F">
              <w:rPr>
                <w:rFonts w:ascii="Calibri" w:hAnsi="Calibri" w:cs="Calibri"/>
              </w:rPr>
              <w:t>0.4</w:t>
            </w:r>
          </w:p>
        </w:tc>
        <w:tc>
          <w:tcPr>
            <w:tcW w:w="1175" w:type="dxa"/>
          </w:tcPr>
          <w:p w14:paraId="44B5881D" w14:textId="095A12A5" w:rsidR="00E8167F" w:rsidRPr="00E8167F" w:rsidRDefault="00E8167F" w:rsidP="00E8167F">
            <w:pPr>
              <w:jc w:val="center"/>
              <w:rPr>
                <w:rFonts w:ascii="Calibri" w:hAnsi="Calibri" w:cs="Calibri"/>
              </w:rPr>
            </w:pPr>
            <w:r w:rsidRPr="00E8167F">
              <w:rPr>
                <w:rFonts w:ascii="Calibri" w:hAnsi="Calibri" w:cs="Calibri"/>
              </w:rPr>
              <w:t>0.3</w:t>
            </w:r>
          </w:p>
        </w:tc>
        <w:tc>
          <w:tcPr>
            <w:tcW w:w="1175" w:type="dxa"/>
          </w:tcPr>
          <w:p w14:paraId="0333956F" w14:textId="120294A9" w:rsidR="00E8167F" w:rsidRPr="00E8167F" w:rsidRDefault="00E8167F" w:rsidP="00E8167F">
            <w:pPr>
              <w:jc w:val="center"/>
              <w:rPr>
                <w:rFonts w:ascii="Calibri" w:hAnsi="Calibri" w:cs="Calibri"/>
              </w:rPr>
            </w:pPr>
            <w:r w:rsidRPr="00E8167F">
              <w:rPr>
                <w:rFonts w:ascii="Calibri" w:hAnsi="Calibri" w:cs="Calibri"/>
              </w:rPr>
              <w:t>0.2</w:t>
            </w:r>
          </w:p>
        </w:tc>
        <w:tc>
          <w:tcPr>
            <w:tcW w:w="1175" w:type="dxa"/>
          </w:tcPr>
          <w:p w14:paraId="6CF86F14" w14:textId="182630E8" w:rsidR="00E8167F" w:rsidRPr="00E8167F" w:rsidRDefault="00E8167F" w:rsidP="00E8167F">
            <w:pPr>
              <w:jc w:val="center"/>
              <w:rPr>
                <w:rFonts w:ascii="Calibri" w:hAnsi="Calibri" w:cs="Calibri"/>
              </w:rPr>
            </w:pPr>
            <w:r w:rsidRPr="00E8167F">
              <w:rPr>
                <w:rFonts w:ascii="Calibri" w:hAnsi="Calibri" w:cs="Calibri"/>
              </w:rPr>
              <w:t>0.4</w:t>
            </w:r>
          </w:p>
        </w:tc>
        <w:tc>
          <w:tcPr>
            <w:tcW w:w="1175" w:type="dxa"/>
          </w:tcPr>
          <w:p w14:paraId="11CA5578" w14:textId="7E4451BB" w:rsidR="00E8167F" w:rsidRPr="00E8167F" w:rsidRDefault="00E8167F" w:rsidP="00E8167F">
            <w:pPr>
              <w:jc w:val="center"/>
              <w:rPr>
                <w:rFonts w:ascii="Calibri" w:hAnsi="Calibri" w:cs="Calibri"/>
              </w:rPr>
            </w:pPr>
            <w:r w:rsidRPr="00E8167F">
              <w:rPr>
                <w:rFonts w:ascii="Calibri" w:hAnsi="Calibri" w:cs="Calibri"/>
              </w:rPr>
              <w:t>-0.1</w:t>
            </w:r>
          </w:p>
        </w:tc>
        <w:tc>
          <w:tcPr>
            <w:tcW w:w="1175" w:type="dxa"/>
          </w:tcPr>
          <w:p w14:paraId="1A3DA919" w14:textId="13170E69" w:rsidR="00E8167F" w:rsidRPr="00E8167F" w:rsidRDefault="00E8167F" w:rsidP="00E8167F">
            <w:pPr>
              <w:jc w:val="center"/>
              <w:rPr>
                <w:rFonts w:ascii="Calibri" w:hAnsi="Calibri" w:cs="Calibri"/>
              </w:rPr>
            </w:pPr>
            <w:r w:rsidRPr="00E8167F">
              <w:rPr>
                <w:rFonts w:ascii="Calibri" w:hAnsi="Calibri" w:cs="Calibri"/>
              </w:rPr>
              <w:t>0.7</w:t>
            </w:r>
          </w:p>
        </w:tc>
      </w:tr>
      <w:tr w:rsidR="00E8167F" w:rsidRPr="00EC1BD9" w14:paraId="1D529846" w14:textId="77777777" w:rsidTr="16DDF156">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776E250E" w:rsidR="00E8167F" w:rsidRPr="00BA1FB5" w:rsidRDefault="00E8167F" w:rsidP="00E8167F">
            <w:pPr>
              <w:jc w:val="left"/>
              <w:rPr>
                <w:rFonts w:asciiTheme="minorHAnsi" w:hAnsiTheme="minorHAnsi"/>
              </w:rPr>
            </w:pPr>
            <w:r>
              <w:rPr>
                <w:rFonts w:asciiTheme="minorHAnsi" w:hAnsiTheme="minorHAnsi"/>
              </w:rPr>
              <w:t>February - April</w:t>
            </w:r>
            <w:r w:rsidRPr="16DDF156">
              <w:rPr>
                <w:rFonts w:asciiTheme="minorHAnsi" w:hAnsiTheme="minorHAnsi"/>
              </w:rPr>
              <w:t xml:space="preserve"> 2023</w:t>
            </w:r>
          </w:p>
        </w:tc>
        <w:tc>
          <w:tcPr>
            <w:tcW w:w="1175" w:type="dxa"/>
          </w:tcPr>
          <w:p w14:paraId="5655BFAD" w14:textId="25202B5F" w:rsidR="00E8167F" w:rsidRPr="00E8167F" w:rsidRDefault="00E8167F" w:rsidP="00E8167F">
            <w:pPr>
              <w:jc w:val="center"/>
              <w:rPr>
                <w:rFonts w:ascii="Calibri" w:hAnsi="Calibri" w:cs="Calibri"/>
                <w:color w:val="000000" w:themeColor="text1"/>
              </w:rPr>
            </w:pPr>
            <w:r w:rsidRPr="00E8167F">
              <w:rPr>
                <w:rFonts w:ascii="Calibri" w:hAnsi="Calibri" w:cs="Calibri"/>
              </w:rPr>
              <w:t>1.6</w:t>
            </w:r>
          </w:p>
        </w:tc>
        <w:tc>
          <w:tcPr>
            <w:tcW w:w="1175" w:type="dxa"/>
          </w:tcPr>
          <w:p w14:paraId="32A728A4" w14:textId="6FB84318" w:rsidR="00E8167F" w:rsidRPr="00E8167F" w:rsidRDefault="00E8167F" w:rsidP="00E8167F">
            <w:pPr>
              <w:jc w:val="center"/>
              <w:rPr>
                <w:rFonts w:ascii="Calibri" w:hAnsi="Calibri" w:cs="Calibri"/>
                <w:color w:val="000000" w:themeColor="text1"/>
              </w:rPr>
            </w:pPr>
            <w:r w:rsidRPr="00E8167F">
              <w:rPr>
                <w:rFonts w:ascii="Calibri" w:hAnsi="Calibri" w:cs="Calibri"/>
              </w:rPr>
              <w:t>0.2</w:t>
            </w:r>
          </w:p>
        </w:tc>
        <w:tc>
          <w:tcPr>
            <w:tcW w:w="1175" w:type="dxa"/>
          </w:tcPr>
          <w:p w14:paraId="51CED86B" w14:textId="24ABC554" w:rsidR="00E8167F" w:rsidRPr="00E8167F" w:rsidRDefault="00E8167F" w:rsidP="00E8167F">
            <w:pPr>
              <w:jc w:val="center"/>
              <w:rPr>
                <w:rFonts w:ascii="Calibri" w:hAnsi="Calibri" w:cs="Calibri"/>
                <w:color w:val="000000" w:themeColor="text1"/>
              </w:rPr>
            </w:pPr>
            <w:r w:rsidRPr="00E8167F">
              <w:rPr>
                <w:rFonts w:ascii="Calibri" w:hAnsi="Calibri" w:cs="Calibri"/>
              </w:rPr>
              <w:t>-0.1</w:t>
            </w:r>
          </w:p>
        </w:tc>
        <w:tc>
          <w:tcPr>
            <w:tcW w:w="1175" w:type="dxa"/>
          </w:tcPr>
          <w:p w14:paraId="07516D99" w14:textId="4D97D0A4" w:rsidR="00E8167F" w:rsidRPr="00E8167F" w:rsidRDefault="00E8167F" w:rsidP="00E8167F">
            <w:pPr>
              <w:jc w:val="center"/>
              <w:rPr>
                <w:rFonts w:ascii="Calibri" w:hAnsi="Calibri" w:cs="Calibri"/>
                <w:color w:val="000000" w:themeColor="text1"/>
              </w:rPr>
            </w:pPr>
            <w:r w:rsidRPr="00E8167F">
              <w:rPr>
                <w:rFonts w:ascii="Calibri" w:hAnsi="Calibri" w:cs="Calibri"/>
              </w:rPr>
              <w:t>-0.1</w:t>
            </w:r>
          </w:p>
        </w:tc>
        <w:tc>
          <w:tcPr>
            <w:tcW w:w="1175" w:type="dxa"/>
          </w:tcPr>
          <w:p w14:paraId="59E62933" w14:textId="34B759CA" w:rsidR="00E8167F" w:rsidRPr="00E8167F" w:rsidRDefault="00E8167F" w:rsidP="00E8167F">
            <w:pPr>
              <w:jc w:val="center"/>
              <w:rPr>
                <w:rFonts w:ascii="Calibri" w:hAnsi="Calibri" w:cs="Calibri"/>
                <w:color w:val="000000" w:themeColor="text1"/>
              </w:rPr>
            </w:pPr>
            <w:r w:rsidRPr="00E8167F">
              <w:rPr>
                <w:rFonts w:ascii="Calibri" w:hAnsi="Calibri" w:cs="Calibri"/>
              </w:rPr>
              <w:t>0.4</w:t>
            </w:r>
          </w:p>
        </w:tc>
        <w:tc>
          <w:tcPr>
            <w:tcW w:w="1175" w:type="dxa"/>
          </w:tcPr>
          <w:p w14:paraId="6DC76038" w14:textId="04EFE3D1" w:rsidR="00E8167F" w:rsidRPr="00E8167F" w:rsidRDefault="00E8167F" w:rsidP="00E8167F">
            <w:pPr>
              <w:jc w:val="center"/>
              <w:rPr>
                <w:rFonts w:ascii="Calibri" w:hAnsi="Calibri" w:cs="Calibri"/>
                <w:color w:val="000000" w:themeColor="text1"/>
              </w:rPr>
            </w:pPr>
            <w:r w:rsidRPr="00E8167F">
              <w:rPr>
                <w:rFonts w:ascii="Calibri" w:hAnsi="Calibri" w:cs="Calibri"/>
              </w:rPr>
              <w:t>-0.1</w:t>
            </w:r>
          </w:p>
        </w:tc>
        <w:tc>
          <w:tcPr>
            <w:tcW w:w="1175" w:type="dxa"/>
          </w:tcPr>
          <w:p w14:paraId="14C32441" w14:textId="5D353127" w:rsidR="00E8167F" w:rsidRPr="00E8167F" w:rsidRDefault="00E8167F" w:rsidP="00E8167F">
            <w:pPr>
              <w:jc w:val="center"/>
              <w:rPr>
                <w:rFonts w:ascii="Calibri" w:hAnsi="Calibri" w:cs="Calibri"/>
                <w:color w:val="000000" w:themeColor="text1"/>
              </w:rPr>
            </w:pPr>
            <w:r w:rsidRPr="00E8167F">
              <w:rPr>
                <w:rFonts w:ascii="Calibri" w:hAnsi="Calibri" w:cs="Calibri"/>
              </w:rPr>
              <w:t>0.6</w:t>
            </w:r>
          </w:p>
        </w:tc>
      </w:tr>
    </w:tbl>
    <w:p w14:paraId="04A873ED" w14:textId="77777777" w:rsidR="00216EA7" w:rsidRDefault="00216EA7" w:rsidP="16DDF156">
      <w:pPr>
        <w:jc w:val="center"/>
        <w:rPr>
          <w:sz w:val="16"/>
          <w:szCs w:val="16"/>
        </w:rPr>
      </w:pPr>
    </w:p>
    <w:p w14:paraId="4D73EAF1" w14:textId="2EAE16FD" w:rsidR="009B16FB" w:rsidRPr="00B0618B" w:rsidRDefault="16DDF156" w:rsidP="16DDF156">
      <w:pPr>
        <w:jc w:val="center"/>
        <w:rPr>
          <w:sz w:val="16"/>
          <w:szCs w:val="16"/>
        </w:rPr>
      </w:pPr>
      <w:r w:rsidRPr="16DDF156">
        <w:rPr>
          <w:sz w:val="16"/>
          <w:szCs w:val="16"/>
        </w:rPr>
        <w:t>Table 1. Large-scale oceanic indices (°C). Anomalies are with respect to the 1991–2020 average. (</w:t>
      </w:r>
      <w:r w:rsidRPr="16DDF156">
        <w:rPr>
          <w:i/>
          <w:iCs/>
          <w:sz w:val="16"/>
          <w:szCs w:val="16"/>
        </w:rPr>
        <w:t>Source:</w:t>
      </w:r>
      <w:r w:rsidRPr="16DDF156">
        <w:rPr>
          <w:sz w:val="16"/>
          <w:szCs w:val="16"/>
        </w:rPr>
        <w:t xml:space="preserve"> U.S. Climate Prediction Center)</w:t>
      </w:r>
    </w:p>
    <w:p w14:paraId="730900F4" w14:textId="78E54D7A" w:rsidR="00B0618B" w:rsidRDefault="00B0618B" w:rsidP="00E811A4"/>
    <w:p w14:paraId="0FDA2ABF" w14:textId="3FA6AABE" w:rsidR="003B5822" w:rsidRDefault="003B5822" w:rsidP="00E811A4"/>
    <w:p w14:paraId="77F10E31" w14:textId="75BA5F77" w:rsidR="003B5822" w:rsidRDefault="003B5822" w:rsidP="00E811A4"/>
    <w:p w14:paraId="09ED4734" w14:textId="6ED149D0" w:rsidR="003B5822" w:rsidRDefault="003B5822" w:rsidP="00E811A4"/>
    <w:p w14:paraId="6E09AC0B" w14:textId="77777777" w:rsidR="003B5822" w:rsidRPr="0057036B" w:rsidRDefault="003B5822" w:rsidP="00E811A4"/>
    <w:p w14:paraId="3B7695F0" w14:textId="77777777" w:rsidR="009B16FB" w:rsidRPr="0057036B" w:rsidRDefault="16DDF156" w:rsidP="00D1241F">
      <w:pPr>
        <w:pStyle w:val="Heading3"/>
      </w:pPr>
      <w:r>
        <w:t>1.2</w:t>
      </w:r>
      <w:r w:rsidR="009B16FB">
        <w:tab/>
      </w:r>
      <w:r>
        <w:t>Observed temperature</w:t>
      </w:r>
    </w:p>
    <w:p w14:paraId="12061428" w14:textId="77777777" w:rsidR="004D6B52" w:rsidRPr="00B5529B" w:rsidRDefault="004D6B52" w:rsidP="004D6B52">
      <w:r>
        <w:t>Over land areas, temperature anomalies for February-April 2023 were a mix of above- and below-normal conditions (Figure 2, top). In the northern hemisphere, positive land-temperature anomalies occurred over eastern regions of North America, Greenland, Europe (except over the northern parts), north-western Africa, and almost over the entire Asia. Negative temperature anomalies were observed over western half of North America between 30</w:t>
      </w:r>
      <w:r w:rsidRPr="14EB0049">
        <w:rPr>
          <w:vertAlign w:val="superscript"/>
        </w:rPr>
        <w:t>o</w:t>
      </w:r>
      <w:r>
        <w:t>-60</w:t>
      </w:r>
      <w:r w:rsidRPr="14EB0049">
        <w:rPr>
          <w:vertAlign w:val="superscript"/>
        </w:rPr>
        <w:t>o</w:t>
      </w:r>
      <w:r>
        <w:t xml:space="preserve"> N, northern Europe, a southwest to northeast oriented band in the interior regions of Africa between equator and 30</w:t>
      </w:r>
      <w:r w:rsidRPr="14EB0049">
        <w:rPr>
          <w:vertAlign w:val="superscript"/>
        </w:rPr>
        <w:t>o</w:t>
      </w:r>
      <w:r>
        <w:t>N, and the Greater Horn of Africa. In the southern hemisphere, positive temperature anomalies occurred over New Zealand, over much of South America south of 15</w:t>
      </w:r>
      <w:r w:rsidRPr="14EB0049">
        <w:rPr>
          <w:vertAlign w:val="superscript"/>
        </w:rPr>
        <w:t>o</w:t>
      </w:r>
      <w:r>
        <w:t xml:space="preserve"> S, and between equator and 20</w:t>
      </w:r>
      <w:r w:rsidRPr="00B04D91">
        <w:rPr>
          <w:vertAlign w:val="superscript"/>
        </w:rPr>
        <w:t>o</w:t>
      </w:r>
      <w:r>
        <w:t>S over Africa. Negative temperature anomalies were observed over most of Australia, north-western and eastern regions of South America, and Madagascar.</w:t>
      </w:r>
    </w:p>
    <w:p w14:paraId="0E400D3D" w14:textId="77777777" w:rsidR="004D6B52" w:rsidRPr="00B5529B" w:rsidRDefault="004D6B52" w:rsidP="004D6B52">
      <w:r>
        <w:t>Over the oceans, in the eastern Pacific the coastal regions of South America, and south of the equator had below-normal temperatures. In the extratropical southern Pacific Ocean along 60</w:t>
      </w:r>
      <w:r w:rsidRPr="14EB0049">
        <w:rPr>
          <w:vertAlign w:val="superscript"/>
        </w:rPr>
        <w:t xml:space="preserve">o </w:t>
      </w:r>
      <w:r>
        <w:t>S and between 180</w:t>
      </w:r>
      <w:r w:rsidRPr="14EB0049">
        <w:rPr>
          <w:vertAlign w:val="superscript"/>
        </w:rPr>
        <w:t>o</w:t>
      </w:r>
      <w:r>
        <w:t>-60</w:t>
      </w:r>
      <w:r w:rsidRPr="14EB0049">
        <w:rPr>
          <w:vertAlign w:val="superscript"/>
        </w:rPr>
        <w:t xml:space="preserve">o </w:t>
      </w:r>
      <w:r>
        <w:t>W, below average temperatures were observed. SSTs in the equatorial central Pacific indicated ENSO neutral state, with positive anomalies in the western equatorial Pacific and negative anomalies in the eastern Pacific - a pattern that indicates enhanced zonal SST gradients across the equatorial Pacific. SST anomalies in the Pacific north of 30</w:t>
      </w:r>
      <w:r w:rsidRPr="14EB0049">
        <w:rPr>
          <w:vertAlign w:val="superscript"/>
        </w:rPr>
        <w:t>o</w:t>
      </w:r>
      <w:r>
        <w:t xml:space="preserve"> N and in the southern Pacific along 45</w:t>
      </w:r>
      <w:r w:rsidRPr="14EB0049">
        <w:rPr>
          <w:vertAlign w:val="superscript"/>
        </w:rPr>
        <w:t>o</w:t>
      </w:r>
      <w:r>
        <w:t xml:space="preserve"> S were positive. A band of positive SST anomalies also extended from the Maritime continent towards the southern coast of South America. A notable region having the largest positive ocean-temperature anomaly was observed in the northwest Pacific.  SSTs in the Indian Ocean were near average. SSTs in the western Caribbean and off the eastern coast of North America extending into the Atlantic Ocean were </w:t>
      </w:r>
      <w:bookmarkStart w:id="1" w:name="_Int_iNnUFheP"/>
      <w:r>
        <w:t>above-normal</w:t>
      </w:r>
      <w:bookmarkEnd w:id="1"/>
      <w:r>
        <w:t>. Positive SST anomalies also extended from the coastal regions of Africa above the equator into the Mediterranean and northward along the coastal regions of Europe.</w:t>
      </w:r>
    </w:p>
    <w:p w14:paraId="4A48944F" w14:textId="77777777" w:rsidR="004D6B52" w:rsidRDefault="004D6B52" w:rsidP="004D6B52">
      <w:r>
        <w:t>Warm extremes (exceeding all seasonal mean temperatures observed during 1991–2020), occurred over a few patchy regions - south of 30</w:t>
      </w:r>
      <w:r w:rsidRPr="14EB0049">
        <w:rPr>
          <w:vertAlign w:val="superscript"/>
        </w:rPr>
        <w:t>o</w:t>
      </w:r>
      <w:r>
        <w:t>S in South America, and extreme south-eastern region of North America. Some oceanic regions also had warm extremes, notably the extratropical Pacific along 45</w:t>
      </w:r>
      <w:r w:rsidRPr="14EB0049">
        <w:rPr>
          <w:vertAlign w:val="superscript"/>
        </w:rPr>
        <w:t xml:space="preserve">o </w:t>
      </w:r>
      <w:r>
        <w:t>N, and over the western Pacific east of the Maritime continent. A region of cold extreme was observed over the coastal regions of eastern Australia.</w:t>
      </w:r>
    </w:p>
    <w:p w14:paraId="5CF4DE31" w14:textId="38FCD5FE" w:rsidR="00097C74" w:rsidRDefault="00097C74" w:rsidP="008A0FC8"/>
    <w:p w14:paraId="5CDCD70B" w14:textId="393BD52A" w:rsidR="00097C74" w:rsidRPr="0057036B" w:rsidRDefault="16DDF156" w:rsidP="00097C74">
      <w:pPr>
        <w:pStyle w:val="Heading3"/>
      </w:pPr>
      <w:r>
        <w:t>1.2</w:t>
      </w:r>
      <w:r w:rsidR="00097C74">
        <w:tab/>
      </w:r>
      <w:r>
        <w:t>Observed precipitation</w:t>
      </w:r>
    </w:p>
    <w:p w14:paraId="33828FD9" w14:textId="2738F786" w:rsidR="00097C74" w:rsidRPr="00B5529B" w:rsidRDefault="14EB0049" w:rsidP="00097C74">
      <w:r>
        <w:t xml:space="preserve">For </w:t>
      </w:r>
      <w:r w:rsidR="008409BC">
        <w:t>February-April 2023</w:t>
      </w:r>
      <w:r>
        <w:t xml:space="preserve">, the largest negative precipitation anomalies were in the equatorial Pacific near the dateline extending into the western Pacific </w:t>
      </w:r>
      <w:r w:rsidR="008019E3">
        <w:t>to about 150</w:t>
      </w:r>
      <w:r w:rsidR="008019E3" w:rsidRPr="008019E3">
        <w:rPr>
          <w:vertAlign w:val="superscript"/>
        </w:rPr>
        <w:t>o</w:t>
      </w:r>
      <w:r w:rsidR="008019E3">
        <w:t xml:space="preserve"> E with a </w:t>
      </w:r>
      <w:r>
        <w:t>band extending into the sout</w:t>
      </w:r>
      <w:r w:rsidR="008019E3">
        <w:t>h-eastward</w:t>
      </w:r>
      <w:r>
        <w:t xml:space="preserve"> </w:t>
      </w:r>
      <w:r w:rsidR="008019E3">
        <w:t>to 120</w:t>
      </w:r>
      <w:r w:rsidR="008019E3" w:rsidRPr="008019E3">
        <w:rPr>
          <w:vertAlign w:val="superscript"/>
        </w:rPr>
        <w:t>o</w:t>
      </w:r>
      <w:r w:rsidR="008019E3">
        <w:t xml:space="preserve"> W</w:t>
      </w:r>
      <w:r>
        <w:t xml:space="preserve"> </w:t>
      </w:r>
      <w:r w:rsidR="008019E3">
        <w:t xml:space="preserve">in southern Pacific, and another </w:t>
      </w:r>
      <w:r w:rsidR="009D55C8">
        <w:t xml:space="preserve">discontinuous </w:t>
      </w:r>
      <w:r w:rsidR="008019E3">
        <w:t xml:space="preserve">band extending along the equator into the eastern Pacific </w:t>
      </w:r>
      <w:r>
        <w:t xml:space="preserve">(Fig. 3, top panel). Below-normal precipitation anomalies </w:t>
      </w:r>
      <w:r w:rsidR="008019E3">
        <w:t xml:space="preserve">dominated </w:t>
      </w:r>
      <w:r>
        <w:t>the Indian Ocean</w:t>
      </w:r>
      <w:r w:rsidR="008019E3">
        <w:t>, particularly below the equator</w:t>
      </w:r>
      <w:r w:rsidR="00F74B6F">
        <w:t xml:space="preserve"> in the southern Indian Ocean</w:t>
      </w:r>
      <w:r>
        <w:t>. Positive precipitation anomalies occurred in the oceanic regions in the vicinity of the Indonesian Archipelago,</w:t>
      </w:r>
      <w:r w:rsidR="00F74B6F">
        <w:t xml:space="preserve"> </w:t>
      </w:r>
      <w:r>
        <w:t>Coral Sea</w:t>
      </w:r>
      <w:r w:rsidR="00F74B6F">
        <w:t>, and equatorial Atlantic</w:t>
      </w:r>
      <w:r>
        <w:t xml:space="preserve">. </w:t>
      </w:r>
      <w:r w:rsidR="009D55C8">
        <w:t>Located in</w:t>
      </w:r>
      <w:r>
        <w:t xml:space="preserve"> the equatorial western Pacific, a band of positive precipitation anomal</w:t>
      </w:r>
      <w:r w:rsidR="00857D1C">
        <w:t>i</w:t>
      </w:r>
      <w:r w:rsidR="008B2994">
        <w:t>e</w:t>
      </w:r>
      <w:r w:rsidR="00857D1C">
        <w:t>s</w:t>
      </w:r>
      <w:r>
        <w:t xml:space="preserve"> extended south</w:t>
      </w:r>
      <w:r w:rsidR="009A02B4">
        <w:t>-</w:t>
      </w:r>
      <w:r>
        <w:t xml:space="preserve">eastward into </w:t>
      </w:r>
      <w:r w:rsidR="008B2994">
        <w:t xml:space="preserve">the </w:t>
      </w:r>
      <w:r>
        <w:t>South Pacific</w:t>
      </w:r>
      <w:r w:rsidR="009D55C8">
        <w:t xml:space="preserve"> and arched south-westward to</w:t>
      </w:r>
      <w:r w:rsidR="00567FE8">
        <w:t>wards New Zealand.</w:t>
      </w:r>
    </w:p>
    <w:p w14:paraId="2AB4B127" w14:textId="26F28BF3" w:rsidR="00097C74" w:rsidRPr="00B5529B" w:rsidRDefault="7611E7A9" w:rsidP="00097C74">
      <w:r>
        <w:t>Over land</w:t>
      </w:r>
      <w:r w:rsidR="001E265C">
        <w:t xml:space="preserve">, </w:t>
      </w:r>
      <w:r>
        <w:t>negative precipitation anomalies were observed over Greenland,</w:t>
      </w:r>
      <w:r w:rsidR="00F74B6F">
        <w:t xml:space="preserve"> northeastern and coastal regions of northwestern North America</w:t>
      </w:r>
      <w:r w:rsidR="00694F5B">
        <w:t>, western parts of southern Europe</w:t>
      </w:r>
      <w:r>
        <w:t>. Over South</w:t>
      </w:r>
      <w:r w:rsidRPr="7611E7A9">
        <w:rPr>
          <w:color w:val="FF0000"/>
        </w:rPr>
        <w:t xml:space="preserve"> </w:t>
      </w:r>
      <w:r>
        <w:t xml:space="preserve">America, </w:t>
      </w:r>
      <w:r w:rsidR="00CF2AF3">
        <w:t>except for a small region of positive rainfall anomalies along 25</w:t>
      </w:r>
      <w:r w:rsidR="00CF2AF3" w:rsidRPr="00CF2AF3">
        <w:rPr>
          <w:vertAlign w:val="superscript"/>
        </w:rPr>
        <w:t>o</w:t>
      </w:r>
      <w:r w:rsidR="00CF2AF3">
        <w:t xml:space="preserve"> S in the interior of the continent, the rainfall anomalies were mostly negative below the equator. Over Africa, except near the coastal regions below the equator in the west, positive rainfall anomalies dominated the continent. Positive rainfall anomalies were also observed over the Indian subcontinent</w:t>
      </w:r>
      <w:r w:rsidR="001E265C">
        <w:t>,</w:t>
      </w:r>
      <w:r w:rsidR="00CF2AF3">
        <w:t xml:space="preserve"> and over patchy regions </w:t>
      </w:r>
      <w:r w:rsidR="001E265C">
        <w:t>scattered throughout over</w:t>
      </w:r>
      <w:r w:rsidR="00CF2AF3">
        <w:t xml:space="preserve"> Asia.</w:t>
      </w:r>
      <w:r>
        <w:t xml:space="preserve"> </w:t>
      </w:r>
      <w:r w:rsidR="009A02B4">
        <w:t xml:space="preserve">Negative rainfall anomalies generally dominated over Australia particularly in the east. </w:t>
      </w:r>
    </w:p>
    <w:p w14:paraId="70FCEB39" w14:textId="0426E9C4" w:rsidR="00097C74" w:rsidRPr="00B5529B" w:rsidRDefault="7611E7A9" w:rsidP="00097C74">
      <w:r>
        <w:t xml:space="preserve">Small regions of wet extremes (exceeding all seasonal mean rainfall observed during 1991-2020) were observed over </w:t>
      </w:r>
      <w:r w:rsidR="009A02B4">
        <w:t>equatorial and northern Africa</w:t>
      </w:r>
      <w:r>
        <w:t>. Dry extremes were located</w:t>
      </w:r>
      <w:r w:rsidR="001E265C">
        <w:t xml:space="preserve"> over Greenland and north-eastern regions of North America</w:t>
      </w:r>
      <w:r>
        <w:t xml:space="preserve">. </w:t>
      </w:r>
    </w:p>
    <w:p w14:paraId="56AA4318" w14:textId="77777777" w:rsidR="00097C74" w:rsidRDefault="00097C74" w:rsidP="008A0FC8"/>
    <w:p w14:paraId="1EAAFC1B" w14:textId="21F168FE" w:rsidR="008A0FC8" w:rsidRDefault="16DDF156" w:rsidP="00114E4C">
      <w:pPr>
        <w:jc w:val="center"/>
      </w:pPr>
      <w:r>
        <w:lastRenderedPageBreak/>
        <w:t xml:space="preserve"> </w:t>
      </w:r>
      <w:r w:rsidR="00E8167F" w:rsidRPr="00E8167F">
        <w:rPr>
          <w:noProof/>
        </w:rPr>
        <w:drawing>
          <wp:inline distT="0" distB="0" distL="0" distR="0" wp14:anchorId="53CB1BF7" wp14:editId="38201610">
            <wp:extent cx="5194955" cy="4014216"/>
            <wp:effectExtent l="0" t="0" r="5715" b="5715"/>
            <wp:docPr id="5" name="Picture 5" descr="A map of the world&#10;&#10;Description automatically generated with medium confidence">
              <a:extLst xmlns:a="http://schemas.openxmlformats.org/drawingml/2006/main">
                <a:ext uri="{FF2B5EF4-FFF2-40B4-BE49-F238E27FC236}">
                  <a16:creationId xmlns:a16="http://schemas.microsoft.com/office/drawing/2014/main" id="{F665BD5C-06DF-F633-5CAA-544FA2985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world&#10;&#10;Description automatically generated with medium confidence">
                      <a:extLst>
                        <a:ext uri="{FF2B5EF4-FFF2-40B4-BE49-F238E27FC236}">
                          <a16:creationId xmlns:a16="http://schemas.microsoft.com/office/drawing/2014/main" id="{F665BD5C-06DF-F633-5CAA-544FA298568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194955" cy="4014216"/>
                    </a:xfrm>
                    <a:prstGeom prst="rect">
                      <a:avLst/>
                    </a:prstGeom>
                  </pic:spPr>
                </pic:pic>
              </a:graphicData>
            </a:graphic>
          </wp:inline>
        </w:drawing>
      </w:r>
      <w:r>
        <w:t xml:space="preserve"> </w:t>
      </w:r>
      <w:r w:rsidR="00E8167F" w:rsidRPr="00E8167F">
        <w:rPr>
          <w:noProof/>
        </w:rPr>
        <w:drawing>
          <wp:inline distT="0" distB="0" distL="0" distR="0" wp14:anchorId="4555A5F9" wp14:editId="6F7FB558">
            <wp:extent cx="5194955" cy="4014216"/>
            <wp:effectExtent l="0" t="0" r="5715" b="5715"/>
            <wp:docPr id="4" name="Picture 4" descr="A map of the world&#10;&#10;Description automatically generated with medium confidence">
              <a:extLst xmlns:a="http://schemas.openxmlformats.org/drawingml/2006/main">
                <a:ext uri="{FF2B5EF4-FFF2-40B4-BE49-F238E27FC236}">
                  <a16:creationId xmlns:a16="http://schemas.microsoft.com/office/drawing/2014/main" id="{7B182F78-4B90-0DE7-38A6-10F122816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world&#10;&#10;Description automatically generated with medium confidence">
                      <a:extLst>
                        <a:ext uri="{FF2B5EF4-FFF2-40B4-BE49-F238E27FC236}">
                          <a16:creationId xmlns:a16="http://schemas.microsoft.com/office/drawing/2014/main" id="{7B182F78-4B90-0DE7-38A6-10F122816C39}"/>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194955" cy="4014216"/>
                    </a:xfrm>
                    <a:prstGeom prst="rect">
                      <a:avLst/>
                    </a:prstGeom>
                  </pic:spPr>
                </pic:pic>
              </a:graphicData>
            </a:graphic>
          </wp:inline>
        </w:drawing>
      </w:r>
    </w:p>
    <w:p w14:paraId="409E45EC" w14:textId="5098A1F1" w:rsidR="009B16FB" w:rsidRPr="008A358B" w:rsidRDefault="16DDF156" w:rsidP="002C6937">
      <w:pPr>
        <w:jc w:val="center"/>
      </w:pPr>
      <w:r w:rsidRPr="16DDF156">
        <w:rPr>
          <w:sz w:val="16"/>
          <w:szCs w:val="16"/>
        </w:rPr>
        <w:t xml:space="preserve">Figure 2. Observed </w:t>
      </w:r>
      <w:r w:rsidR="00E8167F">
        <w:rPr>
          <w:sz w:val="16"/>
          <w:szCs w:val="16"/>
        </w:rPr>
        <w:t>February-April</w:t>
      </w:r>
      <w:r w:rsidRPr="16DDF156">
        <w:rPr>
          <w:sz w:val="16"/>
          <w:szCs w:val="16"/>
        </w:rPr>
        <w:t xml:space="preserve"> 2023 near-surface temperature anomalies relative to 1991–2020 (top). The </w:t>
      </w:r>
      <w:r w:rsidRPr="16DDF156">
        <w:rPr>
          <w:i/>
          <w:iCs/>
          <w:sz w:val="16"/>
          <w:szCs w:val="16"/>
        </w:rPr>
        <w:t>Cooler than Normal, Near Normal, and Warmer than Normal</w:t>
      </w:r>
      <w:r w:rsidRPr="16DDF156">
        <w:rPr>
          <w:sz w:val="16"/>
          <w:szCs w:val="16"/>
        </w:rPr>
        <w:t xml:space="preserve"> shadings on the percentile map (bottom) indicate that seasonal mean anomalies were in the bottom, middle, and upper tercile of the 1991–2020 distribution, respectively. Regions with anomalies in the lowest and highest decile (or 10%) of the distribution are marked as </w:t>
      </w:r>
      <w:r w:rsidRPr="16DDF156">
        <w:rPr>
          <w:i/>
          <w:iCs/>
          <w:sz w:val="16"/>
          <w:szCs w:val="16"/>
        </w:rPr>
        <w:t>Much Cooler than Normal</w:t>
      </w:r>
      <w:r w:rsidRPr="16DDF156">
        <w:rPr>
          <w:sz w:val="16"/>
          <w:szCs w:val="16"/>
        </w:rPr>
        <w:t xml:space="preserve"> and </w:t>
      </w:r>
      <w:r w:rsidRPr="16DDF156">
        <w:rPr>
          <w:i/>
          <w:iCs/>
          <w:sz w:val="16"/>
          <w:szCs w:val="16"/>
        </w:rPr>
        <w:t>Much Warmer than Normal</w:t>
      </w:r>
      <w:r w:rsidRPr="16DDF156">
        <w:rPr>
          <w:sz w:val="16"/>
          <w:szCs w:val="16"/>
        </w:rPr>
        <w:t xml:space="preserve">, respectively. The </w:t>
      </w:r>
      <w:r w:rsidRPr="16DDF156">
        <w:rPr>
          <w:i/>
          <w:iCs/>
          <w:sz w:val="16"/>
          <w:szCs w:val="16"/>
        </w:rPr>
        <w:t>Cold Extreme</w:t>
      </w:r>
      <w:r w:rsidRPr="16DDF156">
        <w:rPr>
          <w:sz w:val="16"/>
          <w:szCs w:val="16"/>
        </w:rPr>
        <w:t xml:space="preserve"> and </w:t>
      </w:r>
      <w:r w:rsidRPr="16DDF156">
        <w:rPr>
          <w:i/>
          <w:iCs/>
          <w:sz w:val="16"/>
          <w:szCs w:val="16"/>
        </w:rPr>
        <w:t>Warm Extreme</w:t>
      </w:r>
      <w:r w:rsidRPr="16DDF156">
        <w:rPr>
          <w:sz w:val="16"/>
          <w:szCs w:val="16"/>
        </w:rPr>
        <w:t xml:space="preserve"> shadings indicate that the anomalies exceeded the coldest and warmest temperature values of the 1991–2020 period for the season. Grey shading indicates areas where observational analysis was not available. (</w:t>
      </w:r>
      <w:r w:rsidRPr="16DDF156">
        <w:rPr>
          <w:i/>
          <w:iCs/>
          <w:sz w:val="16"/>
          <w:szCs w:val="16"/>
        </w:rPr>
        <w:t>Source:</w:t>
      </w:r>
      <w:r w:rsidRPr="16DDF156">
        <w:rPr>
          <w:sz w:val="16"/>
          <w:szCs w:val="16"/>
        </w:rPr>
        <w:t xml:space="preserve"> U.S. Climate Prediction Center).</w:t>
      </w:r>
    </w:p>
    <w:p w14:paraId="12ED3D56" w14:textId="47E2A63D" w:rsidR="009B16FB" w:rsidRPr="0057036B" w:rsidRDefault="00BC522E" w:rsidP="00856EDF">
      <w:pPr>
        <w:pStyle w:val="Heading2"/>
        <w:jc w:val="center"/>
      </w:pPr>
      <w:r w:rsidRPr="16DDF156">
        <w:rPr>
          <w:rFonts w:eastAsiaTheme="minorEastAsia" w:cstheme="minorBidi"/>
          <w:noProof/>
          <w:color w:val="auto"/>
          <w:sz w:val="20"/>
          <w:szCs w:val="20"/>
        </w:rPr>
        <w:t xml:space="preserve"> </w:t>
      </w:r>
    </w:p>
    <w:p w14:paraId="3F92E406" w14:textId="4E103E42" w:rsidR="00D771E2" w:rsidRDefault="00E8167F" w:rsidP="16DDF156">
      <w:pPr>
        <w:jc w:val="center"/>
        <w:rPr>
          <w:noProof/>
        </w:rPr>
      </w:pPr>
      <w:r w:rsidRPr="00E8167F">
        <w:rPr>
          <w:noProof/>
        </w:rPr>
        <w:lastRenderedPageBreak/>
        <w:drawing>
          <wp:inline distT="0" distB="0" distL="0" distR="0" wp14:anchorId="60314F81" wp14:editId="1BA944BD">
            <wp:extent cx="5194955" cy="4014216"/>
            <wp:effectExtent l="0" t="0" r="5715" b="5715"/>
            <wp:docPr id="3" name="Picture 3" descr="A map of the world&#10;&#10;Description automatically generated with low confidence">
              <a:extLst xmlns:a="http://schemas.openxmlformats.org/drawingml/2006/main">
                <a:ext uri="{FF2B5EF4-FFF2-40B4-BE49-F238E27FC236}">
                  <a16:creationId xmlns:a16="http://schemas.microsoft.com/office/drawing/2014/main" id="{C0CA09EB-1430-FB58-7CF1-4BF2306C5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world&#10;&#10;Description automatically generated with low confidence">
                      <a:extLst>
                        <a:ext uri="{FF2B5EF4-FFF2-40B4-BE49-F238E27FC236}">
                          <a16:creationId xmlns:a16="http://schemas.microsoft.com/office/drawing/2014/main" id="{C0CA09EB-1430-FB58-7CF1-4BF2306C5AEB}"/>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94955" cy="4014216"/>
                    </a:xfrm>
                    <a:prstGeom prst="rect">
                      <a:avLst/>
                    </a:prstGeom>
                  </pic:spPr>
                </pic:pic>
              </a:graphicData>
            </a:graphic>
          </wp:inline>
        </w:drawing>
      </w:r>
      <w:r w:rsidR="16DDF156">
        <w:t xml:space="preserve"> </w:t>
      </w:r>
    </w:p>
    <w:p w14:paraId="3256D479" w14:textId="5BC32C0F" w:rsidR="009B16FB" w:rsidRDefault="00E8167F" w:rsidP="004F779A">
      <w:pPr>
        <w:jc w:val="center"/>
      </w:pPr>
      <w:r w:rsidRPr="00E8167F">
        <w:rPr>
          <w:noProof/>
        </w:rPr>
        <w:drawing>
          <wp:inline distT="0" distB="0" distL="0" distR="0" wp14:anchorId="697E3116" wp14:editId="03D1EC39">
            <wp:extent cx="5194955" cy="4014216"/>
            <wp:effectExtent l="0" t="0" r="5715" b="5715"/>
            <wp:docPr id="195427867" name="Picture 195427867" descr="A map of the world&#10;&#10;Description automatically generated with low confidence">
              <a:extLst xmlns:a="http://schemas.openxmlformats.org/drawingml/2006/main">
                <a:ext uri="{FF2B5EF4-FFF2-40B4-BE49-F238E27FC236}">
                  <a16:creationId xmlns:a16="http://schemas.microsoft.com/office/drawing/2014/main" id="{F4A8E6A7-6249-7E38-F243-AE79FE3C5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world&#10;&#10;Description automatically generated with low confidence">
                      <a:extLst>
                        <a:ext uri="{FF2B5EF4-FFF2-40B4-BE49-F238E27FC236}">
                          <a16:creationId xmlns:a16="http://schemas.microsoft.com/office/drawing/2014/main" id="{F4A8E6A7-6249-7E38-F243-AE79FE3C5454}"/>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194955" cy="4014216"/>
                    </a:xfrm>
                    <a:prstGeom prst="rect">
                      <a:avLst/>
                    </a:prstGeom>
                  </pic:spPr>
                </pic:pic>
              </a:graphicData>
            </a:graphic>
          </wp:inline>
        </w:drawing>
      </w:r>
    </w:p>
    <w:p w14:paraId="482203B1" w14:textId="1B531EF4" w:rsidR="00EB10A4" w:rsidRDefault="16DDF156" w:rsidP="00EB10A4">
      <w:pPr>
        <w:jc w:val="center"/>
      </w:pPr>
      <w:r w:rsidRPr="16DDF156">
        <w:rPr>
          <w:sz w:val="16"/>
          <w:szCs w:val="16"/>
        </w:rPr>
        <w:t xml:space="preserve">Figure 3. Observed precipitation anomalies for </w:t>
      </w:r>
      <w:r w:rsidR="004B52A3">
        <w:rPr>
          <w:sz w:val="16"/>
          <w:szCs w:val="16"/>
        </w:rPr>
        <w:t>February-April</w:t>
      </w:r>
      <w:r w:rsidRPr="16DDF156">
        <w:rPr>
          <w:sz w:val="16"/>
          <w:szCs w:val="16"/>
        </w:rPr>
        <w:t xml:space="preserve"> 2023, relative to 1991–2020 base period (top). The </w:t>
      </w:r>
      <w:r w:rsidRPr="16DDF156">
        <w:rPr>
          <w:i/>
          <w:iCs/>
          <w:sz w:val="16"/>
          <w:szCs w:val="16"/>
        </w:rPr>
        <w:t>Drier than Normal, Near Normal and Wetter than Normal</w:t>
      </w:r>
      <w:r w:rsidRPr="16DDF156">
        <w:rPr>
          <w:sz w:val="16"/>
          <w:szCs w:val="16"/>
        </w:rPr>
        <w:t xml:space="preserve"> shadings on the percentile map (bottom) indicate that seasonal mean anomalies were in the bottom, middle, and upper tercile of the 1991–2020 distribution, respectively. Regions with anomalies in the lowest and highest decile (or 10%) of the distribution are marked as </w:t>
      </w:r>
      <w:r w:rsidRPr="16DDF156">
        <w:rPr>
          <w:i/>
          <w:iCs/>
          <w:sz w:val="16"/>
          <w:szCs w:val="16"/>
        </w:rPr>
        <w:t>Much Drier than Normal</w:t>
      </w:r>
      <w:r w:rsidRPr="16DDF156">
        <w:rPr>
          <w:sz w:val="16"/>
          <w:szCs w:val="16"/>
        </w:rPr>
        <w:t xml:space="preserve"> and </w:t>
      </w:r>
      <w:r w:rsidRPr="16DDF156">
        <w:rPr>
          <w:i/>
          <w:iCs/>
          <w:sz w:val="16"/>
          <w:szCs w:val="16"/>
        </w:rPr>
        <w:t>Much Wetter than Normal</w:t>
      </w:r>
      <w:r w:rsidRPr="16DDF156">
        <w:rPr>
          <w:sz w:val="16"/>
          <w:szCs w:val="16"/>
        </w:rPr>
        <w:t xml:space="preserve">, respectively. The </w:t>
      </w:r>
      <w:r w:rsidRPr="16DDF156">
        <w:rPr>
          <w:i/>
          <w:iCs/>
          <w:sz w:val="16"/>
          <w:szCs w:val="16"/>
        </w:rPr>
        <w:t>Dry Extreme</w:t>
      </w:r>
      <w:r w:rsidRPr="16DDF156">
        <w:rPr>
          <w:sz w:val="16"/>
          <w:szCs w:val="16"/>
        </w:rPr>
        <w:t xml:space="preserve"> and </w:t>
      </w:r>
      <w:r w:rsidRPr="16DDF156">
        <w:rPr>
          <w:i/>
          <w:iCs/>
          <w:sz w:val="16"/>
          <w:szCs w:val="16"/>
        </w:rPr>
        <w:t>Wet Extreme</w:t>
      </w:r>
      <w:r w:rsidRPr="16DDF156">
        <w:rPr>
          <w:sz w:val="16"/>
          <w:szCs w:val="16"/>
        </w:rPr>
        <w:t xml:space="preserve"> shadings indicate that the anomalies exceeded the driest and wettest values of the 1991–2020 period for the season. </w:t>
      </w:r>
      <w:r w:rsidR="009B16FB">
        <w:br/>
      </w:r>
      <w:r w:rsidRPr="16DDF156">
        <w:rPr>
          <w:sz w:val="16"/>
          <w:szCs w:val="16"/>
        </w:rPr>
        <w:t>(</w:t>
      </w:r>
      <w:r w:rsidRPr="16DDF156">
        <w:rPr>
          <w:i/>
          <w:iCs/>
          <w:sz w:val="16"/>
          <w:szCs w:val="16"/>
        </w:rPr>
        <w:t>Source:</w:t>
      </w:r>
      <w:r w:rsidRPr="16DDF156">
        <w:rPr>
          <w:sz w:val="16"/>
          <w:szCs w:val="16"/>
        </w:rPr>
        <w:t xml:space="preserve"> U.S. Climate Prediction Center).</w:t>
      </w:r>
      <w:r>
        <w:t xml:space="preserve"> </w:t>
      </w:r>
    </w:p>
    <w:p w14:paraId="5BF4800E" w14:textId="77777777" w:rsidR="00EB10A4" w:rsidRDefault="00EB10A4" w:rsidP="00EB10A4">
      <w:pPr>
        <w:jc w:val="left"/>
      </w:pPr>
    </w:p>
    <w:p w14:paraId="7A1D2BFF" w14:textId="77777777" w:rsidR="00E537B8" w:rsidRPr="00BD71FB" w:rsidRDefault="00E537B8" w:rsidP="00E71BF1"/>
    <w:p w14:paraId="4C2DCB33" w14:textId="19C0FE95" w:rsidR="009B16FB" w:rsidRDefault="16DDF156" w:rsidP="00E71BF1">
      <w:pPr>
        <w:pStyle w:val="Heading1"/>
        <w:ind w:left="709" w:hanging="709"/>
        <w:jc w:val="left"/>
      </w:pPr>
      <w:r>
        <w:t>2.</w:t>
      </w:r>
      <w:r w:rsidR="009B16FB">
        <w:tab/>
      </w:r>
      <w:r>
        <w:t>Potential evolution of the state of the climate over the next three months (</w:t>
      </w:r>
      <w:r w:rsidR="004B52A3">
        <w:t>June-August</w:t>
      </w:r>
      <w:r>
        <w:t xml:space="preserve"> 2023 )</w:t>
      </w:r>
    </w:p>
    <w:p w14:paraId="75D8FBBA" w14:textId="77777777" w:rsidR="003B5822" w:rsidRPr="003B5822" w:rsidRDefault="003B5822" w:rsidP="003B5822"/>
    <w:p w14:paraId="13D93D38" w14:textId="3A0723E0" w:rsidR="009B16FB" w:rsidRPr="0057036B" w:rsidRDefault="16DDF156" w:rsidP="00E811A4">
      <w:pPr>
        <w:pStyle w:val="Heading2"/>
      </w:pPr>
      <w:r>
        <w:t xml:space="preserve">2.1 </w:t>
      </w:r>
      <w:r w:rsidR="009B16FB">
        <w:tab/>
      </w:r>
      <w:r>
        <w:t xml:space="preserve">Large-scale SST-based indices, </w:t>
      </w:r>
      <w:r w:rsidR="004B52A3">
        <w:t>June-August</w:t>
      </w:r>
      <w:r>
        <w:t xml:space="preserve"> </w:t>
      </w:r>
      <w:r w:rsidR="00FC1CD8">
        <w:t xml:space="preserve">(JJA) </w:t>
      </w:r>
      <w:r>
        <w:t>2023</w:t>
      </w:r>
    </w:p>
    <w:tbl>
      <w:tblPr>
        <w:tblStyle w:val="LightShading"/>
        <w:tblW w:w="10598" w:type="dxa"/>
        <w:tblLayout w:type="fixed"/>
        <w:tblLook w:val="04A0" w:firstRow="1" w:lastRow="0" w:firstColumn="1" w:lastColumn="0" w:noHBand="0" w:noVBand="1"/>
      </w:tblPr>
      <w:tblGrid>
        <w:gridCol w:w="1620"/>
        <w:gridCol w:w="1202"/>
        <w:gridCol w:w="1296"/>
        <w:gridCol w:w="1296"/>
        <w:gridCol w:w="1296"/>
        <w:gridCol w:w="1296"/>
        <w:gridCol w:w="1296"/>
        <w:gridCol w:w="1296"/>
      </w:tblGrid>
      <w:tr w:rsidR="00620CB9" w:rsidRPr="00E71BF1" w14:paraId="12A3DC57" w14:textId="77777777" w:rsidTr="16DDF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9C4F40A" w14:textId="77777777" w:rsidR="00620CB9" w:rsidRPr="00BA1FB5" w:rsidRDefault="16DDF156" w:rsidP="16DDF156">
            <w:pPr>
              <w:rPr>
                <w:rFonts w:asciiTheme="minorHAnsi" w:hAnsiTheme="minorHAnsi"/>
                <w:b w:val="0"/>
                <w:bCs w:val="0"/>
              </w:rPr>
            </w:pPr>
            <w:r w:rsidRPr="16DDF156">
              <w:rPr>
                <w:rFonts w:asciiTheme="minorHAnsi" w:hAnsiTheme="minorHAnsi"/>
                <w:b w:val="0"/>
                <w:bCs w:val="0"/>
              </w:rPr>
              <w:t xml:space="preserve">    Month</w:t>
            </w:r>
          </w:p>
        </w:tc>
        <w:tc>
          <w:tcPr>
            <w:tcW w:w="1202" w:type="dxa"/>
          </w:tcPr>
          <w:p w14:paraId="73D3002B"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Nino 1+2</w:t>
            </w:r>
          </w:p>
        </w:tc>
        <w:tc>
          <w:tcPr>
            <w:tcW w:w="1296" w:type="dxa"/>
          </w:tcPr>
          <w:p w14:paraId="00BA57FA"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Nino 3</w:t>
            </w:r>
          </w:p>
        </w:tc>
        <w:tc>
          <w:tcPr>
            <w:tcW w:w="1296" w:type="dxa"/>
          </w:tcPr>
          <w:p w14:paraId="07CDCA18"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Nino 4</w:t>
            </w:r>
          </w:p>
        </w:tc>
        <w:tc>
          <w:tcPr>
            <w:tcW w:w="1296" w:type="dxa"/>
          </w:tcPr>
          <w:p w14:paraId="7CCEBE01"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Nino3.4</w:t>
            </w:r>
          </w:p>
        </w:tc>
        <w:tc>
          <w:tcPr>
            <w:tcW w:w="1296" w:type="dxa"/>
          </w:tcPr>
          <w:p w14:paraId="225C160D"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IOD</w:t>
            </w:r>
          </w:p>
        </w:tc>
        <w:tc>
          <w:tcPr>
            <w:tcW w:w="1296" w:type="dxa"/>
          </w:tcPr>
          <w:p w14:paraId="41C6BF53"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NTA</w:t>
            </w:r>
          </w:p>
        </w:tc>
        <w:tc>
          <w:tcPr>
            <w:tcW w:w="1296" w:type="dxa"/>
          </w:tcPr>
          <w:p w14:paraId="00A69B63" w14:textId="77777777" w:rsidR="00620CB9" w:rsidRPr="00BA1FB5" w:rsidRDefault="16DDF156" w:rsidP="16DDF156">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16DDF156">
              <w:rPr>
                <w:rFonts w:asciiTheme="minorHAnsi" w:hAnsiTheme="minorHAnsi"/>
                <w:b w:val="0"/>
                <w:bCs w:val="0"/>
              </w:rPr>
              <w:t>STA</w:t>
            </w:r>
          </w:p>
        </w:tc>
      </w:tr>
      <w:tr w:rsidR="001E6617" w:rsidRPr="004E0BEE" w14:paraId="65C8D461" w14:textId="77777777" w:rsidTr="00FA5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3348B200" w14:textId="0D74E40B" w:rsidR="001E6617" w:rsidRPr="00BA1FB5" w:rsidRDefault="00BC71FD" w:rsidP="001E6617">
            <w:pPr>
              <w:rPr>
                <w:rFonts w:asciiTheme="minorHAnsi" w:eastAsia="Times New Roman" w:hAnsiTheme="minorHAnsi"/>
              </w:rPr>
            </w:pPr>
            <w:r>
              <w:rPr>
                <w:rFonts w:asciiTheme="minorHAnsi" w:eastAsia="Times New Roman" w:hAnsiTheme="minorHAnsi"/>
              </w:rPr>
              <w:t>June</w:t>
            </w:r>
            <w:r w:rsidR="001E6617" w:rsidRPr="16DDF156">
              <w:rPr>
                <w:rFonts w:asciiTheme="minorHAnsi" w:eastAsia="Times New Roman" w:hAnsiTheme="minorHAnsi"/>
              </w:rPr>
              <w:t xml:space="preserve"> 2023</w:t>
            </w:r>
          </w:p>
        </w:tc>
        <w:tc>
          <w:tcPr>
            <w:tcW w:w="1202" w:type="dxa"/>
            <w:vAlign w:val="center"/>
          </w:tcPr>
          <w:p w14:paraId="06E1786B" w14:textId="6220062D"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2.6±0.4</w:t>
            </w:r>
          </w:p>
        </w:tc>
        <w:tc>
          <w:tcPr>
            <w:tcW w:w="1296" w:type="dxa"/>
            <w:vAlign w:val="center"/>
          </w:tcPr>
          <w:p w14:paraId="12D54481" w14:textId="07A1EB0C"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1.5±0.3</w:t>
            </w:r>
          </w:p>
        </w:tc>
        <w:tc>
          <w:tcPr>
            <w:tcW w:w="1296" w:type="dxa"/>
            <w:vAlign w:val="center"/>
          </w:tcPr>
          <w:p w14:paraId="1AB1B75C" w14:textId="71D4ECF8"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0.6±0.2</w:t>
            </w:r>
          </w:p>
        </w:tc>
        <w:tc>
          <w:tcPr>
            <w:tcW w:w="1296" w:type="dxa"/>
            <w:vAlign w:val="center"/>
          </w:tcPr>
          <w:p w14:paraId="2ED3FFE1" w14:textId="11398E80"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1.0±0.2</w:t>
            </w:r>
          </w:p>
        </w:tc>
        <w:tc>
          <w:tcPr>
            <w:tcW w:w="1296" w:type="dxa"/>
            <w:vAlign w:val="center"/>
          </w:tcPr>
          <w:p w14:paraId="160C2675" w14:textId="27E89B59"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0.4±0.2</w:t>
            </w:r>
          </w:p>
        </w:tc>
        <w:tc>
          <w:tcPr>
            <w:tcW w:w="1296" w:type="dxa"/>
            <w:vAlign w:val="center"/>
          </w:tcPr>
          <w:p w14:paraId="6B2C0BD0" w14:textId="074CA043"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0.8±0.2</w:t>
            </w:r>
          </w:p>
        </w:tc>
        <w:tc>
          <w:tcPr>
            <w:tcW w:w="1296" w:type="dxa"/>
            <w:vAlign w:val="center"/>
          </w:tcPr>
          <w:p w14:paraId="13CE20B1" w14:textId="7EE9168D"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0.6±0.3</w:t>
            </w:r>
          </w:p>
        </w:tc>
      </w:tr>
      <w:tr w:rsidR="001E6617" w:rsidRPr="004E0BEE" w14:paraId="1312F106" w14:textId="77777777" w:rsidTr="00FA5187">
        <w:trPr>
          <w:trHeight w:val="30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64888246" w14:textId="407038B6" w:rsidR="001E6617" w:rsidRPr="00BA1FB5" w:rsidRDefault="00BC71FD" w:rsidP="001E6617">
            <w:pPr>
              <w:rPr>
                <w:rFonts w:asciiTheme="minorHAnsi" w:hAnsiTheme="minorHAnsi"/>
                <w:b w:val="0"/>
                <w:bCs w:val="0"/>
              </w:rPr>
            </w:pPr>
            <w:r>
              <w:rPr>
                <w:rFonts w:asciiTheme="minorHAnsi" w:eastAsia="Times New Roman" w:hAnsiTheme="minorHAnsi"/>
              </w:rPr>
              <w:t>July</w:t>
            </w:r>
            <w:r w:rsidR="001E6617" w:rsidRPr="16DDF156">
              <w:rPr>
                <w:rFonts w:asciiTheme="minorHAnsi" w:eastAsia="Times New Roman" w:hAnsiTheme="minorHAnsi"/>
              </w:rPr>
              <w:t xml:space="preserve"> 2023</w:t>
            </w:r>
          </w:p>
        </w:tc>
        <w:tc>
          <w:tcPr>
            <w:tcW w:w="1202" w:type="dxa"/>
            <w:vAlign w:val="center"/>
          </w:tcPr>
          <w:p w14:paraId="63FAACFE" w14:textId="2D27B912"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2.7±0.4</w:t>
            </w:r>
          </w:p>
        </w:tc>
        <w:tc>
          <w:tcPr>
            <w:tcW w:w="1296" w:type="dxa"/>
            <w:vAlign w:val="center"/>
          </w:tcPr>
          <w:p w14:paraId="22CB65E4" w14:textId="0B96ABB3"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1.9±0.3</w:t>
            </w:r>
          </w:p>
        </w:tc>
        <w:tc>
          <w:tcPr>
            <w:tcW w:w="1296" w:type="dxa"/>
            <w:vAlign w:val="center"/>
          </w:tcPr>
          <w:p w14:paraId="70109898" w14:textId="435ADB79"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0.8±0.2</w:t>
            </w:r>
          </w:p>
        </w:tc>
        <w:tc>
          <w:tcPr>
            <w:tcW w:w="1296" w:type="dxa"/>
            <w:vAlign w:val="center"/>
          </w:tcPr>
          <w:p w14:paraId="47BAE4F9" w14:textId="67D93B1E"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1.4±0.3</w:t>
            </w:r>
          </w:p>
        </w:tc>
        <w:tc>
          <w:tcPr>
            <w:tcW w:w="1296" w:type="dxa"/>
            <w:vAlign w:val="center"/>
          </w:tcPr>
          <w:p w14:paraId="67EEF1B5" w14:textId="76BDA020"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0.8±0.3</w:t>
            </w:r>
          </w:p>
        </w:tc>
        <w:tc>
          <w:tcPr>
            <w:tcW w:w="1296" w:type="dxa"/>
            <w:vAlign w:val="center"/>
          </w:tcPr>
          <w:p w14:paraId="54BB9102" w14:textId="2D832474"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0.8±0.2</w:t>
            </w:r>
          </w:p>
        </w:tc>
        <w:tc>
          <w:tcPr>
            <w:tcW w:w="1296" w:type="dxa"/>
            <w:vAlign w:val="center"/>
          </w:tcPr>
          <w:p w14:paraId="3AB6D4EA" w14:textId="588CE39C"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0.6±0.3</w:t>
            </w:r>
          </w:p>
        </w:tc>
      </w:tr>
      <w:tr w:rsidR="001E6617" w:rsidRPr="004E0BEE" w14:paraId="0326F66C" w14:textId="77777777" w:rsidTr="00FA5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8B528C1" w14:textId="14C42846" w:rsidR="001E6617" w:rsidRPr="00BA1FB5" w:rsidRDefault="00BC71FD" w:rsidP="001E6617">
            <w:pPr>
              <w:rPr>
                <w:rFonts w:asciiTheme="minorHAnsi" w:hAnsiTheme="minorHAnsi"/>
                <w:b w:val="0"/>
                <w:bCs w:val="0"/>
              </w:rPr>
            </w:pPr>
            <w:r>
              <w:rPr>
                <w:rFonts w:asciiTheme="minorHAnsi" w:eastAsia="Times New Roman" w:hAnsiTheme="minorHAnsi"/>
              </w:rPr>
              <w:t>August</w:t>
            </w:r>
            <w:r w:rsidR="001E6617" w:rsidRPr="16DDF156">
              <w:rPr>
                <w:rFonts w:asciiTheme="minorHAnsi" w:eastAsia="Times New Roman" w:hAnsiTheme="minorHAnsi"/>
              </w:rPr>
              <w:t xml:space="preserve"> 2023</w:t>
            </w:r>
          </w:p>
        </w:tc>
        <w:tc>
          <w:tcPr>
            <w:tcW w:w="1202" w:type="dxa"/>
            <w:vAlign w:val="center"/>
          </w:tcPr>
          <w:p w14:paraId="38E94915" w14:textId="3F401E95"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2.6±0.5</w:t>
            </w:r>
          </w:p>
        </w:tc>
        <w:tc>
          <w:tcPr>
            <w:tcW w:w="1296" w:type="dxa"/>
            <w:vAlign w:val="center"/>
          </w:tcPr>
          <w:p w14:paraId="68A583B7" w14:textId="0ECC1DCC"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2.2±0.4</w:t>
            </w:r>
          </w:p>
        </w:tc>
        <w:tc>
          <w:tcPr>
            <w:tcW w:w="1296" w:type="dxa"/>
            <w:vAlign w:val="center"/>
          </w:tcPr>
          <w:p w14:paraId="30BB028F" w14:textId="5B4BE510"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1.1±0.3</w:t>
            </w:r>
          </w:p>
        </w:tc>
        <w:tc>
          <w:tcPr>
            <w:tcW w:w="1296" w:type="dxa"/>
            <w:vAlign w:val="center"/>
          </w:tcPr>
          <w:p w14:paraId="115E0430" w14:textId="4965F227"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1.7±0.4</w:t>
            </w:r>
          </w:p>
        </w:tc>
        <w:tc>
          <w:tcPr>
            <w:tcW w:w="1296" w:type="dxa"/>
            <w:vAlign w:val="center"/>
          </w:tcPr>
          <w:p w14:paraId="5ED36FEA" w14:textId="29D92BD3"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1.0±0.4</w:t>
            </w:r>
          </w:p>
        </w:tc>
        <w:tc>
          <w:tcPr>
            <w:tcW w:w="1296" w:type="dxa"/>
            <w:vAlign w:val="center"/>
          </w:tcPr>
          <w:p w14:paraId="707952F9" w14:textId="54936568"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0.8±0.1</w:t>
            </w:r>
          </w:p>
        </w:tc>
        <w:tc>
          <w:tcPr>
            <w:tcW w:w="1296" w:type="dxa"/>
            <w:vAlign w:val="center"/>
          </w:tcPr>
          <w:p w14:paraId="79711B08" w14:textId="44EFFAE3" w:rsidR="001E6617" w:rsidRPr="001E6617" w:rsidRDefault="001E6617" w:rsidP="001E661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rPr>
              <w:t>0.6±0.2</w:t>
            </w:r>
          </w:p>
        </w:tc>
      </w:tr>
      <w:tr w:rsidR="001E6617" w:rsidRPr="004E0BEE" w14:paraId="335F45CE" w14:textId="77777777" w:rsidTr="00FA5187">
        <w:tc>
          <w:tcPr>
            <w:cnfStyle w:val="001000000000" w:firstRow="0" w:lastRow="0" w:firstColumn="1" w:lastColumn="0" w:oddVBand="0" w:evenVBand="0" w:oddHBand="0" w:evenHBand="0" w:firstRowFirstColumn="0" w:firstRowLastColumn="0" w:lastRowFirstColumn="0" w:lastRowLastColumn="0"/>
            <w:tcW w:w="1620" w:type="dxa"/>
            <w:vAlign w:val="center"/>
          </w:tcPr>
          <w:p w14:paraId="08C85219" w14:textId="4588E291" w:rsidR="001E6617" w:rsidRPr="00BA1FB5" w:rsidRDefault="00BC71FD" w:rsidP="001E6617">
            <w:pPr>
              <w:spacing w:line="276" w:lineRule="auto"/>
              <w:jc w:val="left"/>
              <w:rPr>
                <w:rFonts w:asciiTheme="minorHAnsi" w:eastAsia="Times New Roman" w:hAnsiTheme="minorHAnsi"/>
              </w:rPr>
            </w:pPr>
            <w:r>
              <w:rPr>
                <w:rFonts w:asciiTheme="minorHAnsi" w:eastAsia="Times New Roman" w:hAnsiTheme="minorHAnsi"/>
              </w:rPr>
              <w:t>June-August</w:t>
            </w:r>
            <w:r w:rsidR="001E6617" w:rsidRPr="16DDF156">
              <w:rPr>
                <w:rFonts w:asciiTheme="minorHAnsi" w:eastAsia="Times New Roman" w:hAnsiTheme="minorHAnsi"/>
              </w:rPr>
              <w:t xml:space="preserve"> 2023</w:t>
            </w:r>
          </w:p>
        </w:tc>
        <w:tc>
          <w:tcPr>
            <w:tcW w:w="1202" w:type="dxa"/>
            <w:vAlign w:val="center"/>
          </w:tcPr>
          <w:p w14:paraId="080239CB" w14:textId="4008296B"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2.7±0.5</w:t>
            </w:r>
          </w:p>
        </w:tc>
        <w:tc>
          <w:tcPr>
            <w:tcW w:w="1296" w:type="dxa"/>
            <w:vAlign w:val="center"/>
          </w:tcPr>
          <w:p w14:paraId="586FC766" w14:textId="1E9AE86D"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1.7±0.4</w:t>
            </w:r>
          </w:p>
        </w:tc>
        <w:tc>
          <w:tcPr>
            <w:tcW w:w="1296" w:type="dxa"/>
            <w:vAlign w:val="center"/>
          </w:tcPr>
          <w:p w14:paraId="53417A82" w14:textId="42472726"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0.7±0.3</w:t>
            </w:r>
          </w:p>
        </w:tc>
        <w:tc>
          <w:tcPr>
            <w:tcW w:w="1296" w:type="dxa"/>
            <w:vAlign w:val="center"/>
          </w:tcPr>
          <w:p w14:paraId="1205BA1A" w14:textId="5E2972B9"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1.1±0.3</w:t>
            </w:r>
          </w:p>
        </w:tc>
        <w:tc>
          <w:tcPr>
            <w:tcW w:w="1296" w:type="dxa"/>
            <w:vAlign w:val="center"/>
          </w:tcPr>
          <w:p w14:paraId="00C12801" w14:textId="142D28B7"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1E6617">
              <w:rPr>
                <w:rFonts w:asciiTheme="minorHAnsi" w:eastAsia="Malgun Gothic" w:hAnsiTheme="minorHAnsi" w:cstheme="minorHAnsi"/>
                <w:color w:val="000000"/>
              </w:rPr>
              <w:t>0.6±0.3</w:t>
            </w:r>
          </w:p>
        </w:tc>
        <w:tc>
          <w:tcPr>
            <w:tcW w:w="1296" w:type="dxa"/>
            <w:vAlign w:val="center"/>
          </w:tcPr>
          <w:p w14:paraId="0D285674" w14:textId="75945A11"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0.8±0.2</w:t>
            </w:r>
          </w:p>
        </w:tc>
        <w:tc>
          <w:tcPr>
            <w:tcW w:w="1296" w:type="dxa"/>
            <w:vAlign w:val="center"/>
          </w:tcPr>
          <w:p w14:paraId="5F895A6F" w14:textId="3AD7F39C" w:rsidR="001E6617" w:rsidRPr="001E6617" w:rsidRDefault="001E6617" w:rsidP="001E661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E6617">
              <w:rPr>
                <w:rFonts w:asciiTheme="minorHAnsi" w:eastAsia="Malgun Gothic" w:hAnsiTheme="minorHAnsi" w:cstheme="minorHAnsi"/>
                <w:color w:val="000000"/>
              </w:rPr>
              <w:t>0.6±0.3</w:t>
            </w:r>
          </w:p>
        </w:tc>
      </w:tr>
    </w:tbl>
    <w:p w14:paraId="6652C9AB" w14:textId="6905BA2A" w:rsidR="00216EA7" w:rsidRDefault="00216EA7" w:rsidP="00E71BF1">
      <w:pPr>
        <w:jc w:val="center"/>
        <w:rPr>
          <w:sz w:val="16"/>
          <w:szCs w:val="16"/>
        </w:rPr>
      </w:pPr>
    </w:p>
    <w:p w14:paraId="1BC3BE4B" w14:textId="77777777" w:rsidR="00620CB9" w:rsidRDefault="00620CB9" w:rsidP="00E71BF1">
      <w:pPr>
        <w:jc w:val="center"/>
        <w:rPr>
          <w:sz w:val="16"/>
          <w:szCs w:val="16"/>
        </w:rPr>
      </w:pPr>
    </w:p>
    <w:p w14:paraId="1E57C912" w14:textId="4C235182" w:rsidR="009B16FB" w:rsidRPr="0057036B" w:rsidRDefault="16DDF156" w:rsidP="00E1249C">
      <w:pPr>
        <w:jc w:val="center"/>
      </w:pPr>
      <w:r w:rsidRPr="16DDF156">
        <w:rPr>
          <w:sz w:val="16"/>
          <w:szCs w:val="16"/>
        </w:rPr>
        <w:t>Table 2: Multi-model forecasts for oceanic indices (℃), with standard deviation. Values are the equal-member-weighting average of those derived, using each GPC model’s own hindcast climate mean, from the GPCs supplying SST forecasts (GPC Beijing, CMCC, ECMWF, Exeter, Melbourne, Montreal, Offenbach, Seoul, Tokyo, Toulouse, Washington). The standard deviation is calculated on all ensemble members. The latitude/longitude bounds of the regions are given in the supplementary information section.</w:t>
      </w:r>
    </w:p>
    <w:p w14:paraId="54C76B58" w14:textId="14CD7DC7" w:rsidR="009B16FB" w:rsidRDefault="7611E7A9" w:rsidP="00E811A4">
      <w:r>
        <w:t>Observed sea-surface temperatures in the central tropical Pacific were in a</w:t>
      </w:r>
      <w:r w:rsidR="00FC1CD8">
        <w:t>n ENSO neutral</w:t>
      </w:r>
      <w:r>
        <w:t xml:space="preserve"> condition during </w:t>
      </w:r>
      <w:r w:rsidR="00FC1CD8">
        <w:t>February-April</w:t>
      </w:r>
      <w:r>
        <w:t xml:space="preserve"> 2023. </w:t>
      </w:r>
      <w:r w:rsidR="00FC1CD8">
        <w:t>Above-normal sea-surface temperature anomalies in the Niño 3.4 and Niño 3 regions are predicted during the June-August (JJA) 2023 season indicating the development of moderate to strong El Niño conditions. Farther west in the Niño 4 region, the sea-surface temperature anomaly is also predicted to be above-normal. The IOD is predicted to be above-normal in JJA 2023. In the equatorial Atlantic, SSTs are predicted to be above-normal in both the northern (NTA) and the southern (STA) areas during the season.</w:t>
      </w:r>
    </w:p>
    <w:p w14:paraId="016DF8FF" w14:textId="7E0C3BE3" w:rsidR="009B16FB" w:rsidRPr="0057036B" w:rsidRDefault="009B16FB" w:rsidP="00E811A4">
      <w:pPr>
        <w:pStyle w:val="Heading2"/>
        <w:rPr>
          <w:rFonts w:ascii="Calibri" w:eastAsia="Calibri" w:hAnsi="Calibri" w:cs="Calibri"/>
          <w:color w:val="000000"/>
          <w:sz w:val="20"/>
          <w:szCs w:val="20"/>
        </w:rPr>
      </w:pPr>
    </w:p>
    <w:p w14:paraId="72F602EF" w14:textId="139DFBAE" w:rsidR="009B16FB" w:rsidRPr="0057036B" w:rsidRDefault="16DDF156" w:rsidP="00E71BF1">
      <w:pPr>
        <w:pStyle w:val="Heading2"/>
      </w:pPr>
      <w:r>
        <w:t>2.2</w:t>
      </w:r>
      <w:r w:rsidR="008434A4">
        <w:tab/>
      </w:r>
      <w:r>
        <w:t xml:space="preserve">Predicted temperature, </w:t>
      </w:r>
      <w:r w:rsidR="004B52A3">
        <w:t xml:space="preserve">June-August </w:t>
      </w:r>
      <w:r>
        <w:t>2023</w:t>
      </w:r>
    </w:p>
    <w:p w14:paraId="1161941F" w14:textId="421363F8" w:rsidR="00FD4D6A" w:rsidRDefault="009B16FB" w:rsidP="00E71BF1">
      <w:r w:rsidRPr="0057036B">
        <w:t>For information on the construction of the multi-model forecast maps</w:t>
      </w:r>
      <w:r w:rsidR="00494BEE">
        <w:t>,</w:t>
      </w:r>
      <w:r w:rsidRPr="0057036B">
        <w:t xml:space="preserve"> refer to the supplementary information section. (Note: Maps indicating forecast consistency among GPC models are available in the supplementary information</w:t>
      </w:r>
      <w:r w:rsidR="00026C26">
        <w:rPr>
          <w:rStyle w:val="FootnoteReference"/>
        </w:rPr>
        <w:footnoteReference w:id="2"/>
      </w:r>
      <w:r w:rsidRPr="0057036B">
        <w:t>).</w:t>
      </w:r>
    </w:p>
    <w:p w14:paraId="1A35370F" w14:textId="52466A91" w:rsidR="009B16FB" w:rsidRPr="0057036B" w:rsidRDefault="00E16703" w:rsidP="00E71BF1">
      <w:pPr>
        <w:jc w:val="center"/>
      </w:pPr>
      <w:r>
        <w:rPr>
          <w:noProof/>
        </w:rPr>
        <w:lastRenderedPageBreak/>
        <w:drawing>
          <wp:inline distT="0" distB="0" distL="0" distR="0" wp14:anchorId="118D3C1A" wp14:editId="04D3F40E">
            <wp:extent cx="4925060" cy="3761740"/>
            <wp:effectExtent l="0" t="0" r="8890" b="0"/>
            <wp:docPr id="615117324" name="Picture 615117324" descr="PMME_CB_202305_202306_202308_JJA_TMP2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MME_CB_202305_202306_202308_JJA_TMP2m_Globa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5060" cy="3761740"/>
                    </a:xfrm>
                    <a:prstGeom prst="rect">
                      <a:avLst/>
                    </a:prstGeom>
                    <a:noFill/>
                    <a:ln>
                      <a:noFill/>
                    </a:ln>
                  </pic:spPr>
                </pic:pic>
              </a:graphicData>
            </a:graphic>
          </wp:inline>
        </w:drawing>
      </w:r>
    </w:p>
    <w:p w14:paraId="21AF7420" w14:textId="77777777" w:rsidR="00026C26" w:rsidRDefault="00026C26" w:rsidP="00982073">
      <w:pPr>
        <w:jc w:val="center"/>
        <w:rPr>
          <w:sz w:val="16"/>
          <w:szCs w:val="16"/>
        </w:rPr>
      </w:pPr>
    </w:p>
    <w:p w14:paraId="33D6E81B" w14:textId="5242DE44" w:rsidR="001F2761" w:rsidRDefault="776DDAEE" w:rsidP="001F2761">
      <w:pPr>
        <w:jc w:val="center"/>
      </w:pPr>
      <w:r w:rsidRPr="776DDAEE">
        <w:rPr>
          <w:sz w:val="16"/>
          <w:szCs w:val="16"/>
        </w:rPr>
        <w:t xml:space="preserve">Figure 4. Probabilistic forecasts of surface air temperature for </w:t>
      </w:r>
      <w:r w:rsidR="004B52A3">
        <w:rPr>
          <w:sz w:val="16"/>
          <w:szCs w:val="16"/>
        </w:rPr>
        <w:t>June-August</w:t>
      </w:r>
      <w:r w:rsidRPr="776DDAEE">
        <w:rPr>
          <w:sz w:val="16"/>
          <w:szCs w:val="16"/>
        </w:rPr>
        <w:t xml:space="preserve"> 2023.  The tercile category with the highest forecast probability is indicated by shaded areas. The </w:t>
      </w:r>
      <w:bookmarkStart w:id="2" w:name="_Int_KYuRItDR"/>
      <w:r w:rsidRPr="776DDAEE">
        <w:rPr>
          <w:sz w:val="16"/>
          <w:szCs w:val="16"/>
        </w:rPr>
        <w:t>most likely category</w:t>
      </w:r>
      <w:bookmarkEnd w:id="2"/>
      <w:r w:rsidRPr="776DDAEE">
        <w:rPr>
          <w:sz w:val="16"/>
          <w:szCs w:val="16"/>
        </w:rPr>
        <w:t xml:space="preserve"> for below-normal, above-normal, and near-normal is depicted in blue, red, and grey shadings, respectively. White areas indicate equal chances for all categories in both cases.  The baseline period is 1993–2009. Figure is generated by The WMO Lead Centre for Long-Range Forecast Multi-Model Ensemble.</w:t>
      </w:r>
      <w:r w:rsidR="009B16FB">
        <w:br/>
      </w:r>
    </w:p>
    <w:p w14:paraId="7503913B" w14:textId="29470B9A" w:rsidR="00197252" w:rsidRPr="007E693F" w:rsidRDefault="5BC118A8" w:rsidP="00197252">
      <w:r>
        <w:t>Consistent with the predicted development of above-normal sea-surface temperatures over much of the global oceans, there is widespread prediction of above-normal temperatures over almost all land areas. Positive temperature anomalies are expected over almost the entire Northern Hemisphere except for an area along the south-west coast of North America that extends into the central Pacific at about 20</w:t>
      </w:r>
      <w:r w:rsidRPr="5BC118A8">
        <w:rPr>
          <w:rFonts w:ascii="Trebuchet MS" w:hAnsi="Trebuchet MS"/>
        </w:rPr>
        <w:t>º</w:t>
      </w:r>
      <w:r>
        <w:t xml:space="preserve"> N, over parts of the Arctic Ocean, and over the northern Bering Sea. The largest increase in probabilities for above-normal temperatures in the Northern Hemisphere is predicted generally south of about 30</w:t>
      </w:r>
      <w:r w:rsidRPr="5BC118A8">
        <w:rPr>
          <w:rFonts w:ascii="Trebuchet MS" w:hAnsi="Trebuchet MS"/>
        </w:rPr>
        <w:t>º</w:t>
      </w:r>
      <w:r>
        <w:t xml:space="preserve"> N, </w:t>
      </w:r>
      <w:r w:rsidR="00864C06">
        <w:t>and</w:t>
      </w:r>
      <w:r>
        <w:t xml:space="preserve"> also over parts of Central Asia, northern parts of North America, and Greenland. Elsewhere in the Northern Hemisphere, including Europe and Asia north of about 45</w:t>
      </w:r>
      <w:r w:rsidRPr="5BC118A8">
        <w:rPr>
          <w:rFonts w:ascii="Trebuchet MS" w:hAnsi="Trebuchet MS"/>
        </w:rPr>
        <w:t>º</w:t>
      </w:r>
      <w:r>
        <w:t xml:space="preserve"> N, much of East Asia, and in North America along about 45</w:t>
      </w:r>
      <w:r w:rsidRPr="5BC118A8">
        <w:rPr>
          <w:rFonts w:ascii="Trebuchet MS" w:hAnsi="Trebuchet MS"/>
        </w:rPr>
        <w:t>º</w:t>
      </w:r>
      <w:r>
        <w:t xml:space="preserve"> N and in the northwest, the probabilities for above-normal temperature are moderately increased. There are also enhanced probabilities for above-normal temperatures over most of the Southern Hemisphere, except for the areas bordering the eastern tropical Indian Ocean, northern Australia, the southernmost part of South America. Over most other Southern Hemisphere land areas north of about 30</w:t>
      </w:r>
      <w:r w:rsidRPr="5BC118A8">
        <w:rPr>
          <w:rFonts w:ascii="Trebuchet MS" w:hAnsi="Trebuchet MS"/>
        </w:rPr>
        <w:t>º</w:t>
      </w:r>
      <w:r>
        <w:t xml:space="preserve"> S, as well as over New Zealand, the probabilities for above-normal temperature are strongly increased. However, over Australia, and over the central and eastern Pacific Ocean islands south of about 20</w:t>
      </w:r>
      <w:r w:rsidRPr="5BC118A8">
        <w:rPr>
          <w:rFonts w:ascii="Trebuchet MS" w:hAnsi="Trebuchet MS"/>
        </w:rPr>
        <w:t>º S</w:t>
      </w:r>
      <w:r>
        <w:t xml:space="preserve"> the probabilities for above-normal temperatures are only weakly increased. Probabilities for above-normal temperatures are also moderately increased over South America south of about 20</w:t>
      </w:r>
      <w:r w:rsidRPr="5BC118A8">
        <w:rPr>
          <w:rFonts w:ascii="Trebuchet MS" w:hAnsi="Trebuchet MS"/>
        </w:rPr>
        <w:t>º S</w:t>
      </w:r>
      <w:r>
        <w:t xml:space="preserve"> and north of the area of predicted below-normal temperatures at the far south-western tip of the continent. </w:t>
      </w:r>
    </w:p>
    <w:p w14:paraId="31D5AEAA" w14:textId="77777777" w:rsidR="00460781" w:rsidRPr="007E693F" w:rsidRDefault="00460781" w:rsidP="00460781">
      <w:r>
        <w:t>RA I (Africa): Enhanced probabilities of above-normal temperatures are indicated over virtually all of mainland Africa and Madagascar. The probability increases are strong everywhere except along a small area of the west coast of Southern Africa and along the northwest coast, but model consistency is strong only along the equator, near 30</w:t>
      </w:r>
      <w:r>
        <w:rPr>
          <w:rFonts w:ascii="Trebuchet MS" w:hAnsi="Trebuchet MS"/>
        </w:rPr>
        <w:t>º</w:t>
      </w:r>
      <w:r>
        <w:t xml:space="preserve"> S and in the northeast. Elsewhere, including over Madagascar, consistency is moderate to strong. </w:t>
      </w:r>
    </w:p>
    <w:p w14:paraId="106A4889" w14:textId="149F45B9" w:rsidR="005D049C" w:rsidRDefault="005D049C" w:rsidP="005D049C">
      <w:r>
        <w:lastRenderedPageBreak/>
        <w:t xml:space="preserve">RA II (Asia): Enhanced probabilities for above-normal temperatures are indicated over </w:t>
      </w:r>
      <w:bookmarkStart w:id="3" w:name="_Int_izrbsA1u"/>
      <w:r>
        <w:t>almost all</w:t>
      </w:r>
      <w:bookmarkEnd w:id="3"/>
      <w:r>
        <w:t xml:space="preserve"> mainland Asia. Probabilities for above-normal temperatures are high almost everywhere south of about 50</w:t>
      </w:r>
      <w:r>
        <w:rPr>
          <w:rFonts w:ascii="Trebuchet MS" w:hAnsi="Trebuchet MS"/>
        </w:rPr>
        <w:t>º</w:t>
      </w:r>
      <w:r>
        <w:t xml:space="preserve"> </w:t>
      </w:r>
      <w:r w:rsidR="00CC318F">
        <w:t>N but</w:t>
      </w:r>
      <w:r>
        <w:t xml:space="preserve"> are strongest over central inland Asia at about 90</w:t>
      </w:r>
      <w:r>
        <w:rPr>
          <w:rFonts w:ascii="Trebuchet MS" w:hAnsi="Trebuchet MS"/>
        </w:rPr>
        <w:t>º</w:t>
      </w:r>
      <w:r>
        <w:t xml:space="preserve"> E, over the Arabian Peninsula. Over these regions model consistency is moderate to strong. North of 50</w:t>
      </w:r>
      <w:r>
        <w:rPr>
          <w:rFonts w:ascii="Trebuchet MS" w:hAnsi="Trebuchet MS"/>
        </w:rPr>
        <w:t>º</w:t>
      </w:r>
      <w:r>
        <w:t xml:space="preserve"> N above-normal temperatures </w:t>
      </w:r>
      <w:r w:rsidR="00683E65">
        <w:t>is</w:t>
      </w:r>
      <w:r>
        <w:t xml:space="preserve"> still the most likely outcome, but probabilities are weaker than they are further south, and model consistency is moderate. The only places where above-normal temperatures do not have an increased probability are along a narrow coastal strip of the </w:t>
      </w:r>
      <w:r w:rsidR="00CC318F">
        <w:t>M</w:t>
      </w:r>
      <w:r>
        <w:t xml:space="preserve">aritime </w:t>
      </w:r>
      <w:r w:rsidR="00CC318F">
        <w:t>C</w:t>
      </w:r>
      <w:r>
        <w:t>ontinent bordering the Indian Ocean, where the predicted positive phase of the IOD indicates sea-surface temperatures are likely to be below-normal; and over some small areas bordering the Sea of Okhotsk.</w:t>
      </w:r>
    </w:p>
    <w:p w14:paraId="586D5B4D" w14:textId="77777777" w:rsidR="005D049C" w:rsidRDefault="005D049C" w:rsidP="005D049C">
      <w:r>
        <w:t>RA III (South America): Strongly enhanced probabilities for above-normal temperatures are indicated over South America north of about 20</w:t>
      </w:r>
      <w:r w:rsidRPr="776DDAEE">
        <w:rPr>
          <w:vertAlign w:val="superscript"/>
        </w:rPr>
        <w:t>o</w:t>
      </w:r>
      <w:r w:rsidRPr="776DDAEE">
        <w:rPr>
          <w:rFonts w:ascii="Trebuchet MS" w:hAnsi="Trebuchet MS"/>
        </w:rPr>
        <w:t xml:space="preserve"> </w:t>
      </w:r>
      <w:r>
        <w:t>S and extending to about 30</w:t>
      </w:r>
      <w:r>
        <w:rPr>
          <w:rFonts w:ascii="Trebuchet MS" w:hAnsi="Trebuchet MS"/>
        </w:rPr>
        <w:t>º</w:t>
      </w:r>
      <w:r>
        <w:t xml:space="preserve"> S along the west coast. Model consistency is high over most of this region. Further south, weak to moderately enhanced probabilities for above-normal temperature are indicated, except in the far southwestern coastal strip and over the Falkland Islands. Model consistency is low south of about 35</w:t>
      </w:r>
      <w:r>
        <w:rPr>
          <w:rFonts w:ascii="Trebuchet MS" w:hAnsi="Trebuchet MS"/>
        </w:rPr>
        <w:t>º</w:t>
      </w:r>
      <w:r>
        <w:t xml:space="preserve"> S.</w:t>
      </w:r>
    </w:p>
    <w:p w14:paraId="76548744" w14:textId="33C4D152" w:rsidR="005D049C" w:rsidRPr="00BC57FD" w:rsidRDefault="005D049C" w:rsidP="005D049C">
      <w:r>
        <w:t>RA IV (North America, Central America, and the Caribbean): There are enhanced probabilities for above-normal temperatures over all of North America, except for the Baja California Peninsula, and in the northern Bering Sea. The probabilities for above-normal temperatures are strongest over Central America and the Caribbean but are also strong over the central northern areas. Model consistency is a little patchy but is moderate to strong virtually everywhere. Along parts of the southwest coast of North America there are weak probabilities of below-normal temperature, consistent with an area of predicted negative sea-surface temperature anomalies. However, model consistency is only moderate to strong over the oceans.</w:t>
      </w:r>
    </w:p>
    <w:p w14:paraId="23D623EE" w14:textId="77777777" w:rsidR="005D049C" w:rsidRPr="00BC57FD" w:rsidRDefault="005D049C" w:rsidP="005D049C">
      <w:r>
        <w:t>RA V (Southwest Pacific): Strongly enhanced probabilities for above-normal temperatures are predicted across the whole of the Pacific Ocean within about 10 to 15</w:t>
      </w:r>
      <w:r>
        <w:rPr>
          <w:rFonts w:ascii="Trebuchet MS" w:hAnsi="Trebuchet MS"/>
        </w:rPr>
        <w:t>º latitude of the equator</w:t>
      </w:r>
      <w:r>
        <w:t>. Further south, there are patches where probabilities for above-normal rainfall are also strongly increased, including a large area extending from south of Australia, across New Zealand to about 150</w:t>
      </w:r>
      <w:r>
        <w:rPr>
          <w:rFonts w:ascii="Trebuchet MS" w:hAnsi="Trebuchet MS"/>
        </w:rPr>
        <w:t>º W</w:t>
      </w:r>
      <w:r>
        <w:t>. Model consistency is moderate to high over most of these regions. Many of the southwest Pacific islands lie within these areas of above-normal temperatures, but there are some small patches of normal to below-normal predicted temperatures along about 30</w:t>
      </w:r>
      <w:r>
        <w:rPr>
          <w:rFonts w:ascii="Trebuchet MS" w:hAnsi="Trebuchet MS"/>
        </w:rPr>
        <w:t>º</w:t>
      </w:r>
      <w:r>
        <w:t xml:space="preserve"> S. Over Australia, above-normal temperatures are indicated only in the southern two-thirds, and model consistency is moderate to strong. North of the equator, above-normal temperatures are predicted almost everywhere except for an area of predicted below-normal temperatures extending from about 150</w:t>
      </w:r>
      <w:r>
        <w:rPr>
          <w:rFonts w:ascii="Trebuchet MS" w:hAnsi="Trebuchet MS"/>
        </w:rPr>
        <w:t>º</w:t>
      </w:r>
      <w:r>
        <w:t xml:space="preserve"> W towards North America. Model consistency is moderate in this cold area. From south of Japan to about the dateline the probabilities for above-normal temperature are weaker than elsewhere, but above-normal temperature still has the highest probability.</w:t>
      </w:r>
    </w:p>
    <w:p w14:paraId="692D2E69" w14:textId="057FA246" w:rsidR="005D049C" w:rsidRDefault="005D049C" w:rsidP="005D049C">
      <w:pPr>
        <w:jc w:val="left"/>
      </w:pPr>
      <w:r>
        <w:t>RA VI (Europe): The probabilities for above-normal temperatures are increased over all of Europe with stronger probabilities located in the west, over Greenland, and along about 45</w:t>
      </w:r>
      <w:r>
        <w:rPr>
          <w:rFonts w:ascii="Trebuchet MS" w:hAnsi="Trebuchet MS"/>
        </w:rPr>
        <w:t>º</w:t>
      </w:r>
      <w:r>
        <w:t xml:space="preserve"> N. The model-to-model consistency is moderate to high. Below-normal temperatures are indicated in a small area over the Arctic Ocean extending from the East coast of Greenland to near Svalbard.</w:t>
      </w:r>
    </w:p>
    <w:p w14:paraId="2A6D49B7" w14:textId="77777777" w:rsidR="00180ADB" w:rsidRPr="0057036B" w:rsidRDefault="00180ADB" w:rsidP="00F2578B">
      <w:pPr>
        <w:jc w:val="left"/>
      </w:pPr>
    </w:p>
    <w:p w14:paraId="28E3CF3C" w14:textId="6B91D1C5" w:rsidR="009B16FB" w:rsidRPr="0057036B" w:rsidRDefault="16DDF156" w:rsidP="00E811A4">
      <w:pPr>
        <w:pStyle w:val="Heading2"/>
      </w:pPr>
      <w:r>
        <w:t>2.3</w:t>
      </w:r>
      <w:r w:rsidR="009B16FB">
        <w:tab/>
      </w:r>
      <w:r>
        <w:t xml:space="preserve">Predicted precipitation, </w:t>
      </w:r>
      <w:r w:rsidR="00574230">
        <w:t>June-August</w:t>
      </w:r>
      <w:r>
        <w:t xml:space="preserve"> 2023</w:t>
      </w:r>
    </w:p>
    <w:p w14:paraId="4691EE3D" w14:textId="4F7E5420" w:rsidR="009B16FB" w:rsidRPr="0057036B" w:rsidRDefault="00E16703" w:rsidP="004D4551">
      <w:pPr>
        <w:jc w:val="center"/>
      </w:pPr>
      <w:r>
        <w:rPr>
          <w:noProof/>
        </w:rPr>
        <w:lastRenderedPageBreak/>
        <w:drawing>
          <wp:inline distT="0" distB="0" distL="0" distR="0" wp14:anchorId="4705EBF5" wp14:editId="00657677">
            <wp:extent cx="4925060" cy="3761740"/>
            <wp:effectExtent l="0" t="0" r="8890" b="0"/>
            <wp:docPr id="1143132239" name="Picture 1143132239" descr="PMME_CB_202305_202306_202308_JJA_APCP0m_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MME_CB_202305_202306_202308_JJA_APCP0m_Glob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5060" cy="3761740"/>
                    </a:xfrm>
                    <a:prstGeom prst="rect">
                      <a:avLst/>
                    </a:prstGeom>
                    <a:noFill/>
                    <a:ln>
                      <a:noFill/>
                    </a:ln>
                  </pic:spPr>
                </pic:pic>
              </a:graphicData>
            </a:graphic>
          </wp:inline>
        </w:drawing>
      </w:r>
    </w:p>
    <w:p w14:paraId="6306B229" w14:textId="77777777" w:rsidR="00026C26" w:rsidRDefault="00026C26" w:rsidP="00936648">
      <w:pPr>
        <w:jc w:val="center"/>
        <w:rPr>
          <w:sz w:val="16"/>
          <w:szCs w:val="16"/>
        </w:rPr>
      </w:pPr>
    </w:p>
    <w:p w14:paraId="2E73ECFC" w14:textId="3AB62CDD" w:rsidR="00936648" w:rsidRDefault="776DDAEE" w:rsidP="00936648">
      <w:pPr>
        <w:jc w:val="center"/>
      </w:pPr>
      <w:r w:rsidRPr="776DDAEE">
        <w:rPr>
          <w:sz w:val="16"/>
          <w:szCs w:val="16"/>
        </w:rPr>
        <w:t xml:space="preserve">Figure 5. Probabilistic forecasts of precipitation for the season for </w:t>
      </w:r>
      <w:r w:rsidR="004B52A3">
        <w:rPr>
          <w:sz w:val="16"/>
          <w:szCs w:val="16"/>
        </w:rPr>
        <w:t>June-August</w:t>
      </w:r>
      <w:r w:rsidRPr="776DDAEE">
        <w:rPr>
          <w:sz w:val="16"/>
          <w:szCs w:val="16"/>
        </w:rPr>
        <w:t xml:space="preserve"> 2023. The tercile category with the highest forecast probability is indicated by shaded areas. The </w:t>
      </w:r>
      <w:bookmarkStart w:id="4" w:name="_Int_0q8BZpcS"/>
      <w:r w:rsidRPr="776DDAEE">
        <w:rPr>
          <w:sz w:val="16"/>
          <w:szCs w:val="16"/>
        </w:rPr>
        <w:t>most likely category</w:t>
      </w:r>
      <w:bookmarkEnd w:id="4"/>
      <w:r w:rsidRPr="776DDAEE">
        <w:rPr>
          <w:sz w:val="16"/>
          <w:szCs w:val="16"/>
        </w:rPr>
        <w:t xml:space="preserve"> for below-normal, above-normal, and near-normal is depicted in orange, green and grey shadings, respectively. White areas indicate equal chances for all categories in both cases. The baseline period is 1993–2009. Figure is generated by The WMO Lead Centre for Long-Range Forecast Multi-Model Ensemble.</w:t>
      </w:r>
    </w:p>
    <w:p w14:paraId="6CB7794A" w14:textId="30575784" w:rsidR="009B16FB" w:rsidRDefault="16DDF156" w:rsidP="00936648">
      <w:pPr>
        <w:jc w:val="center"/>
      </w:pPr>
      <w:r>
        <w:t xml:space="preserve"> </w:t>
      </w:r>
    </w:p>
    <w:p w14:paraId="5D9152FD" w14:textId="485FD20C" w:rsidR="00E7426C" w:rsidRDefault="00E7426C" w:rsidP="00E7426C">
      <w:r>
        <w:t>Predictions for rainfall are similar to some of the canonical rainfall impacts of El Niño, which is expected to strengthen in JJA 2023. Probabilities for above-normal rainfall are enhanced over a narrow band extending along and just north of the equator from the Philippines extending across the equator to the west coast of South America. This anomalously wet area extends discontinuously westward and with weaker signal and is most evident in the western part of south-east Asia, coastal parts of South Asia, and along the southern part of West Africa, extending most of the way across the Atlantic Ocean. Across most of the Pacific Ocean south of about 25</w:t>
      </w:r>
      <w:r>
        <w:rPr>
          <w:rFonts w:ascii="Trebuchet MS" w:hAnsi="Trebuchet MS"/>
        </w:rPr>
        <w:t>º</w:t>
      </w:r>
      <w:r>
        <w:t xml:space="preserve"> N, and immediately to the north of the </w:t>
      </w:r>
      <w:r w:rsidR="00683E65">
        <w:t xml:space="preserve">wt </w:t>
      </w:r>
      <w:r>
        <w:t>band</w:t>
      </w:r>
      <w:r w:rsidR="00683E65">
        <w:t xml:space="preserve">, </w:t>
      </w:r>
      <w:r>
        <w:t>rainfall is predicted to be below-normal. This area of dryness extends across much of the northern part of South America north of about 5</w:t>
      </w:r>
      <w:r>
        <w:rPr>
          <w:rFonts w:ascii="Trebuchet MS" w:hAnsi="Trebuchet MS"/>
        </w:rPr>
        <w:t>º</w:t>
      </w:r>
      <w:r>
        <w:t xml:space="preserve"> S, southern parts of Central America and the southern Caribbean, and the west coast of Central America. There is another band of predicted below-normal rainfall in the Central South Pacific east of the Dateline and extending in a narrowband to a little beyond 120</w:t>
      </w:r>
      <w:r>
        <w:rPr>
          <w:rFonts w:ascii="Trebuchet MS" w:hAnsi="Trebuchet MS"/>
        </w:rPr>
        <w:t>º</w:t>
      </w:r>
      <w:r>
        <w:t xml:space="preserve"> W. Over the south-central and western parts of the Maritime continent, below-normal rainfall is also predicted. This area extends along the equator almost to the east coast of Africa, but also to the south and east, so that most of Australia and the northern part of New Zealand have increased probabilities of below-normal rain. The probability of below-normal rainfall is also increased over much of the Indian subcontinent and over inland parts of East Africa. Over much of the rest of Africa north of the equator and over southern parts of Europe, the probabilities for above-normal rainfall are weakly to moderately increased. Outside of the tropics, there are no large-scale strong indications of anomalous rainfall over land.</w:t>
      </w:r>
    </w:p>
    <w:p w14:paraId="2B298D14" w14:textId="14AC51D2" w:rsidR="00E7426C" w:rsidRPr="00BC57FD" w:rsidRDefault="00E7426C" w:rsidP="00E7426C">
      <w:r>
        <w:t>RA I (Africa): Enhanced probabilities for below-normal precipitation are predicted over inland parts of eastern Africa extending into an area of Central Africa to the southwest, with another extension northward to the Gulf of Aden. There is an additional small area of predicted below-normal precipitation on the far northeastern coast of southern Africa, reaching discontinuously over Madagascar. Model consistency is moderate in the core of these areas. There are patchy areas of increased probabilities for normal rainfall in other parts of southern Africa, but June – August represents the dry season here. Over the whole of Africa west of about 25</w:t>
      </w:r>
      <w:r>
        <w:rPr>
          <w:rFonts w:ascii="Trebuchet MS" w:hAnsi="Trebuchet MS"/>
        </w:rPr>
        <w:t>º E and north of the equator there are weak to moderate increases in the probability of above-normal rainfall, with weak to moderate consistency</w:t>
      </w:r>
      <w:r>
        <w:t>. North of about 15</w:t>
      </w:r>
      <w:r>
        <w:rPr>
          <w:rFonts w:ascii="Trebuchet MS" w:hAnsi="Trebuchet MS"/>
        </w:rPr>
        <w:t>º N this area extends in patches towards the east and covers most of the north coast of Africa.</w:t>
      </w:r>
    </w:p>
    <w:p w14:paraId="7415F195" w14:textId="3AB9F5CC" w:rsidR="00E7426C" w:rsidRPr="00BC57FD" w:rsidRDefault="00E7426C" w:rsidP="00E7426C">
      <w:r>
        <w:lastRenderedPageBreak/>
        <w:t xml:space="preserve">RA II (Asia): Over the southwestern half of the Maritime </w:t>
      </w:r>
      <w:r w:rsidR="00683E65">
        <w:t>C</w:t>
      </w:r>
      <w:r>
        <w:t>ontinent and extending across most of the equatorial Indian Ocean to about 15</w:t>
      </w:r>
      <w:r>
        <w:rPr>
          <w:rFonts w:ascii="Trebuchet MS" w:hAnsi="Trebuchet MS"/>
        </w:rPr>
        <w:t>º S</w:t>
      </w:r>
      <w:r>
        <w:t>, probabilities for below-normal rainfall are strongly enhanced. Model consistency is strong or moderate in this area. Immediately to the north of this dry band is an area of predicted above-normal rainfall that extends from off the coast of the Greater Horn of Africa, around the coast of the Indian subcontinent, through southeast Asia and the Philippines. Model consistency is strong only over a small area of southeast Asia, and to the east of the Philippines. There are other areas of weakly increased probabilities of above-normal rainfall along about 40</w:t>
      </w:r>
      <w:r>
        <w:rPr>
          <w:rFonts w:ascii="Trebuchet MS" w:hAnsi="Trebuchet MS"/>
        </w:rPr>
        <w:t>º</w:t>
      </w:r>
      <w:r>
        <w:t xml:space="preserve"> N over parts of east Asia, central Asia, and in the far west. Model consistency is weak to moderate. Over much of the Indian subcontinent and over the southeastern part of the Arabian Peninsula there are enhanced probabilities for below-normal rainfall, but model consistency is weak. Most of the rest of the Arabian Peninsula and neighboring parts of southwest Asia have indications of increased probabilities for normal precipitation.</w:t>
      </w:r>
    </w:p>
    <w:p w14:paraId="08E1DF9D" w14:textId="1C4B2096" w:rsidR="00E7426C" w:rsidRDefault="00E7426C" w:rsidP="00E7426C">
      <w:r>
        <w:t>RA III (South America): Over the far west coast of South America and near the equator, above-normal rainfall is predicted with high probability and strong model consistency. Elsewhere in South America north of about 10</w:t>
      </w:r>
      <w:r>
        <w:rPr>
          <w:rFonts w:ascii="Trebuchet MS" w:hAnsi="Trebuchet MS"/>
        </w:rPr>
        <w:t>º</w:t>
      </w:r>
      <w:r>
        <w:t xml:space="preserve"> S and extending to about 20</w:t>
      </w:r>
      <w:r>
        <w:rPr>
          <w:rFonts w:ascii="Trebuchet MS" w:hAnsi="Trebuchet MS"/>
        </w:rPr>
        <w:t>º</w:t>
      </w:r>
      <w:r>
        <w:t xml:space="preserve"> S on the east coast, predictions indicate increased probability for below-normal rainfall (model-to-model consistency is mostly moderate). Further south, there is no clear signal.</w:t>
      </w:r>
    </w:p>
    <w:p w14:paraId="5C4C2E86" w14:textId="791965D9" w:rsidR="00E7426C" w:rsidRDefault="00E7426C" w:rsidP="00E7426C">
      <w:r>
        <w:t>RA IV (North America, Central America, and the Caribbean): There are weak to moderate increases in probabilities for below-normal precipitation indicated for southern parts of the Caribbean and of Central America, and western parts of Central America extending north to about 40</w:t>
      </w:r>
      <w:r>
        <w:rPr>
          <w:rFonts w:ascii="Trebuchet MS" w:hAnsi="Trebuchet MS"/>
        </w:rPr>
        <w:t>º</w:t>
      </w:r>
      <w:r>
        <w:t xml:space="preserve"> N. Model consistency is low to moderate. Over the northern part of the Caribbean, probabilities for above-normal precipitation are increased, and this area extends with a very weak signal along the east coast of North America. Model consistency is moderate to weak. Over most of North America there is no clear signal, although an area of predicted below-normal precipitation appears with weak probabilities and low model consistency around Hudson Bay. </w:t>
      </w:r>
    </w:p>
    <w:p w14:paraId="71A1B620" w14:textId="6A473AEA" w:rsidR="00E7426C" w:rsidRPr="00BC57FD" w:rsidRDefault="00E7426C" w:rsidP="00E7426C">
      <w:r>
        <w:t>RA V (Southwest Pacific): Probabilities for above-normal rainfall are strongly enhanced over a narrow area extending along the equator from about 140</w:t>
      </w:r>
      <w:r>
        <w:rPr>
          <w:rFonts w:ascii="Trebuchet MS" w:hAnsi="Trebuchet MS"/>
        </w:rPr>
        <w:t>º</w:t>
      </w:r>
      <w:r>
        <w:t xml:space="preserve"> E to the coast of South America. Model consistency is moderate to high. At about 140</w:t>
      </w:r>
      <w:r>
        <w:rPr>
          <w:rFonts w:ascii="Trebuchet MS" w:hAnsi="Trebuchet MS"/>
        </w:rPr>
        <w:t>º</w:t>
      </w:r>
      <w:r>
        <w:t xml:space="preserve"> E, this area reaches to the northwest, where it weakens in both directions. The southward branch extends to the south-east, as far as about 40</w:t>
      </w:r>
      <w:r>
        <w:rPr>
          <w:rFonts w:ascii="Trebuchet MS" w:hAnsi="Trebuchet MS"/>
        </w:rPr>
        <w:t>º</w:t>
      </w:r>
      <w:r>
        <w:t xml:space="preserve"> S, in an area of very weakly enhanced probabilities for increased precipitation. Many of the islands in the Southwest Pacific are located in this branch. Immediately to the north and the south of the equatorial wet band are areas centered at about 150</w:t>
      </w:r>
      <w:r>
        <w:rPr>
          <w:rFonts w:ascii="Trebuchet MS" w:hAnsi="Trebuchet MS"/>
        </w:rPr>
        <w:t>º</w:t>
      </w:r>
      <w:r>
        <w:t xml:space="preserve"> W, where probabilities for below-normal rainfall are predicted to be moderately to strongly increased. The increases in probabilities are stronger in the north Pacific where it extends to almost 30</w:t>
      </w:r>
      <w:r>
        <w:rPr>
          <w:rFonts w:ascii="Trebuchet MS" w:hAnsi="Trebuchet MS"/>
        </w:rPr>
        <w:t>º</w:t>
      </w:r>
      <w:r>
        <w:t xml:space="preserve"> N and spans almost the full width of the Ocean. Model consistency is strong. There is another area of predicted increases in the probability for below-normal precipitation that reaches from the eastern Indian Ocean across most of Australia and to the northern part of New Zealand. Within this area, probabilities are most enhanced along the southern part of Australia and off the east coast of Australia. Model consistency is moderate to strong. The northern part of Australia has indications of increased probabilities for normal precipitation. Other areas of normal precipitation are predicted to the north of the dry bands in both the North and South Pacific.</w:t>
      </w:r>
    </w:p>
    <w:p w14:paraId="63D4D598" w14:textId="002D4500" w:rsidR="00E7426C" w:rsidRPr="0057036B" w:rsidRDefault="00E7426C" w:rsidP="00E7426C">
      <w:r>
        <w:t xml:space="preserve">RA VI (Europe): Most of Europe has little to no signal, but there are weak indications of enhanced probability of above-normal precipitation in southern Europe, and </w:t>
      </w:r>
      <w:r w:rsidR="34AEA2F1">
        <w:t>of</w:t>
      </w:r>
      <w:r>
        <w:t xml:space="preserve"> below-normal precipitation over the North and Baltic Seas and neighboring land areas. Model consistency is moderate to low for southern Europe, and low for the dry area further north.</w:t>
      </w:r>
    </w:p>
    <w:p w14:paraId="1A211514" w14:textId="77777777" w:rsidR="00E7426C" w:rsidRDefault="00E7426C" w:rsidP="00E811A4">
      <w:pPr>
        <w:pStyle w:val="Heading1"/>
      </w:pPr>
    </w:p>
    <w:p w14:paraId="45FDD8FE" w14:textId="5824E2E3" w:rsidR="009B16FB" w:rsidRPr="0057036B" w:rsidRDefault="16DDF156" w:rsidP="00E811A4">
      <w:pPr>
        <w:pStyle w:val="Heading1"/>
      </w:pPr>
      <w:r>
        <w:t>3. 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864C06" w:rsidP="008566CA">
      <w:pPr>
        <w:rPr>
          <w:color w:val="005BAA"/>
        </w:rPr>
      </w:pPr>
      <w:hyperlink r:id="rId47">
        <w:r w:rsidR="16DDF156" w:rsidRPr="16DDF156">
          <w:rPr>
            <w:rStyle w:val="Hyperlink"/>
            <w:rFonts w:ascii="Calibri" w:eastAsia="Calibri" w:hAnsi="Calibri" w:cs="Calibri"/>
            <w:color w:val="005BAA"/>
            <w:sz w:val="22"/>
            <w:szCs w:val="22"/>
          </w:rPr>
          <w:t>https://ftp.cpc.ncep.noaa.gov/mingyue/GSCUWMO/</w:t>
        </w:r>
      </w:hyperlink>
    </w:p>
    <w:p w14:paraId="3D6C67F9" w14:textId="60840C2B" w:rsidR="00AB1F43" w:rsidRDefault="16DDF156" w:rsidP="00AB1F43">
      <w:pPr>
        <w:rPr>
          <w:highlight w:val="yellow"/>
        </w:rPr>
      </w:pPr>
      <w:r>
        <w:t>Predictions:</w:t>
      </w:r>
    </w:p>
    <w:p w14:paraId="115FACD2" w14:textId="2672CB15" w:rsidR="00213125" w:rsidRDefault="00864C06" w:rsidP="00AB1F43">
      <w:hyperlink r:id="rId48">
        <w:r w:rsidR="16DDF156" w:rsidRPr="16DDF156">
          <w:rPr>
            <w:rStyle w:val="Hyperlink"/>
          </w:rPr>
          <w:t>www.wmolc.org/board/downloadExt?fn=WMOLC_T2M.png</w:t>
        </w:r>
      </w:hyperlink>
      <w:r w:rsidR="16DDF156">
        <w:t xml:space="preserve"> </w:t>
      </w:r>
    </w:p>
    <w:p w14:paraId="1D1E2A03" w14:textId="1AB7A284" w:rsidR="00AB18EE" w:rsidRDefault="00864C06" w:rsidP="00AB1F43">
      <w:pPr>
        <w:rPr>
          <w:color w:val="005BAA"/>
        </w:rPr>
      </w:pPr>
      <w:hyperlink r:id="rId49">
        <w:r w:rsidR="16DDF156" w:rsidRPr="16DDF156">
          <w:rPr>
            <w:rStyle w:val="Hyperlink"/>
          </w:rPr>
          <w:t>http://www.wmolc.org/board/downloadExt?fn=WMOLC_PREC.png</w:t>
        </w:r>
      </w:hyperlink>
      <w:r w:rsidR="16DDF156" w:rsidRPr="16DDF156">
        <w:rPr>
          <w:color w:val="005BAA"/>
        </w:rPr>
        <w:t xml:space="preserve"> </w:t>
      </w:r>
    </w:p>
    <w:p w14:paraId="1A8E0AE8" w14:textId="44D3C0C9" w:rsidR="009B16FB" w:rsidRPr="008566CA" w:rsidRDefault="16DDF156" w:rsidP="00AB1F43">
      <w:pPr>
        <w:rPr>
          <w:color w:val="005BAA"/>
        </w:rPr>
      </w:pPr>
      <w:r w:rsidRPr="16DDF156">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16DDF156" w:rsidP="00E811A4">
      <w:pPr>
        <w:pStyle w:val="Heading1"/>
      </w:pPr>
      <w:r>
        <w:t>4. How to use the Global Seasonal Climate Update</w:t>
      </w:r>
    </w:p>
    <w:p w14:paraId="7C5DBB8C" w14:textId="77777777" w:rsidR="009B16FB" w:rsidRDefault="16DDF156" w:rsidP="008566CA">
      <w:r>
        <w:t xml:space="preserve">The GSCU is intended as guidance for RCCs, Regional Climate Outlook Forums (RCOFs) and National Meteorological and Hydrological Services (NMHSs). It does not constitute an official forecast for any region or nation. Seasonal outlooks for any region or nation should be obtained from the relevant RCCs (see below for contact details) or NMHS. </w:t>
      </w:r>
    </w:p>
    <w:p w14:paraId="79524377" w14:textId="7EA18954" w:rsidR="00EC66CC" w:rsidRDefault="00EC66CC" w:rsidP="00EC66CC">
      <w:r>
        <w:t xml:space="preserve">Figure 4 shows the spatial pattern of seasonal mean surface air temperature forecast probabilities. Probabilities are calculated for the average temperature for the season being in the highest third (above-normal or warm), middle third (normal) or lowest third (below-normal or cold) ranges of the baseline record (1993-2009) at each location. Colour code is indicated only for the category that has the highest probability of occurrence. For example, for regions highlighted in red, the most likely forecast category for seasonal mean surface air temperature to occur is warmer than normal. Similarly, the blue </w:t>
      </w:r>
      <w:r w:rsidR="005666AA">
        <w:t>colour</w:t>
      </w:r>
      <w:r>
        <w:t xml:space="preserve"> highlights regions where the seasonal mean surface air temperature forecast indicates the colder than normal category as most likely, while gr</w:t>
      </w:r>
      <w:r w:rsidR="005666AA">
        <w:t>e</w:t>
      </w:r>
      <w:r>
        <w:t xml:space="preserve">y </w:t>
      </w:r>
      <w:r w:rsidR="005666AA">
        <w:t>colour</w:t>
      </w:r>
      <w:r>
        <w:t xml:space="preserve"> highlights regions where the seasonal mean temperature forecast indicates the near normal category as most likely. Deeper shades of respective </w:t>
      </w:r>
      <w:r w:rsidR="005666AA">
        <w:t>colours</w:t>
      </w:r>
      <w:r>
        <w:t xml:space="preserve"> highlight increasing probability for the seasonal mean temperature to be in the indicated category. White areas indicate equal chances for all categories.</w:t>
      </w:r>
    </w:p>
    <w:p w14:paraId="63F319EC" w14:textId="05F53A26" w:rsidR="00EC66CC" w:rsidRDefault="16DDF156" w:rsidP="00EC66CC">
      <w:r>
        <w:t>A particular colour does not assure that the seasonal mean temperature is “certain” to be observed in the most likely forecast category that is shown, but rather its probability of being in that category. As a consequence, the observed seasonal mean temperatures have a non-negligible probability to be observed in a category different from the category indicated on the map as most likely. Users need to take the probabilistic nature of seasonal forecasts into account when making decisions. It should also be noted that the absolute values for the surface air temperature corresponding to the definitions of the above normal (warm), normal or below normal (cold) categories depend on the climatology (historical information) at the location, and therefore, is location dependent.</w:t>
      </w:r>
    </w:p>
    <w:p w14:paraId="736A327F" w14:textId="23656A86" w:rsidR="00EC66CC" w:rsidRDefault="16DDF156" w:rsidP="00E811A4">
      <w:r>
        <w:t>The interpretation of the probabilities for the rainfall forecast (Figure 5) is the same as that for the seasonal mean surface air temperature except that green and brown colours indicate whether the forecasted seasonal mean precipitation is most likely to be in the wet or dry category. As for surface temperature, grey colour highlights regions where the seasonal mean rainfall forecast indicates the near normal category as the most likely.</w:t>
      </w:r>
    </w:p>
    <w:p w14:paraId="628B570F" w14:textId="755E70A0" w:rsidR="009B16FB" w:rsidRPr="00864739" w:rsidRDefault="16DDF156" w:rsidP="00E811A4">
      <w:r>
        <w:t xml:space="preserve">The skill of seasonal forecasts is substantially lower than that of weather timescales and skill may vary considerably with region and season. It is important to view the forecast maps together with the skill maps provided in the supplementary material. </w:t>
      </w:r>
    </w:p>
    <w:p w14:paraId="1697CE84" w14:textId="77777777" w:rsidR="009B16FB" w:rsidRPr="00864739" w:rsidRDefault="009B16FB" w:rsidP="00E811A4">
      <w:r w:rsidRPr="00864739">
        <w:t>For reference, the six WMO Regional Association</w:t>
      </w:r>
      <w:r w:rsidR="0000028F">
        <w:t>s</w:t>
      </w:r>
      <w:r w:rsidRPr="00864739">
        <w:t xml:space="preserve"> domains are depicted in the figure below.</w:t>
      </w:r>
    </w:p>
    <w:p w14:paraId="514FA1D5" w14:textId="1F42D031" w:rsidR="008547A7" w:rsidRDefault="008547A7" w:rsidP="00E811A4">
      <w:pPr>
        <w:pStyle w:val="Heading1"/>
      </w:pPr>
    </w:p>
    <w:p w14:paraId="6139A59D" w14:textId="7B93729D" w:rsidR="00FD4D6A" w:rsidRPr="00FD4D6A" w:rsidRDefault="00FD4D6A" w:rsidP="00FD4D6A">
      <w:pPr>
        <w:jc w:val="center"/>
      </w:pPr>
      <w:r w:rsidRPr="0057036B">
        <w:rPr>
          <w:noProof/>
          <w:lang w:eastAsia="en-US"/>
        </w:rPr>
        <w:drawing>
          <wp:inline distT="0" distB="0" distL="0" distR="0" wp14:anchorId="62A0F788" wp14:editId="5444F80B">
            <wp:extent cx="4143375" cy="2209800"/>
            <wp:effectExtent l="0" t="0" r="0" b="0"/>
            <wp:docPr id="34" name="Picture 34"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50"/>
                    <a:srcRect/>
                    <a:stretch>
                      <a:fillRect/>
                    </a:stretch>
                  </pic:blipFill>
                  <pic:spPr>
                    <a:xfrm>
                      <a:off x="0" y="0"/>
                      <a:ext cx="4143375" cy="2209800"/>
                    </a:xfrm>
                    <a:prstGeom prst="rect">
                      <a:avLst/>
                    </a:prstGeom>
                    <a:ln/>
                  </pic:spPr>
                </pic:pic>
              </a:graphicData>
            </a:graphic>
          </wp:inline>
        </w:drawing>
      </w:r>
    </w:p>
    <w:p w14:paraId="632C6B28" w14:textId="77777777" w:rsidR="008547A7" w:rsidRDefault="008547A7" w:rsidP="00E811A4">
      <w:pPr>
        <w:pStyle w:val="Heading1"/>
      </w:pPr>
    </w:p>
    <w:p w14:paraId="5F513803" w14:textId="77005792" w:rsidR="009B16FB" w:rsidRPr="0057036B" w:rsidRDefault="16DDF156" w:rsidP="00E811A4">
      <w:pPr>
        <w:pStyle w:val="Heading1"/>
      </w:pPr>
      <w:r>
        <w:t>5. Designated and developing WMO Regional Climate Centres and Regional Climate Centre Networks</w:t>
      </w:r>
    </w:p>
    <w:p w14:paraId="52292517" w14:textId="7239D6A9" w:rsidR="008566CA" w:rsidRPr="001A2E5D" w:rsidRDefault="00864C06" w:rsidP="004B0B94">
      <w:pPr>
        <w:pStyle w:val="ListParagraph"/>
        <w:numPr>
          <w:ilvl w:val="0"/>
          <w:numId w:val="7"/>
        </w:numPr>
        <w:rPr>
          <w:lang w:val="fr-CH"/>
        </w:rPr>
      </w:pPr>
      <w:hyperlink r:id="rId51">
        <w:r w:rsidR="16DDF156" w:rsidRPr="16DDF156">
          <w:rPr>
            <w:rStyle w:val="Hyperlink"/>
            <w:rFonts w:ascii="Calibri" w:eastAsia="Calibri" w:hAnsi="Calibri" w:cs="Calibri"/>
          </w:rPr>
          <w:t>https://public.wmo.int/en/our-mandate/climate/regional-climate-centres</w:t>
        </w:r>
      </w:hyperlink>
      <w:r w:rsidR="16DDF156" w:rsidRPr="16DDF156">
        <w:rPr>
          <w:rFonts w:ascii="Calibri" w:eastAsia="Calibri" w:hAnsi="Calibri" w:cs="Calibri"/>
          <w:color w:val="000000" w:themeColor="text1"/>
        </w:rPr>
        <w:t xml:space="preserve"> </w:t>
      </w:r>
    </w:p>
    <w:p w14:paraId="0F80D733" w14:textId="77777777" w:rsidR="009B16FB" w:rsidRPr="0057036B" w:rsidRDefault="16DDF156" w:rsidP="00E811A4">
      <w:pPr>
        <w:pStyle w:val="Heading1"/>
      </w:pPr>
      <w:r>
        <w:t>6.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16DDF156" w:rsidP="0000028F">
      <w:pPr>
        <w:pStyle w:val="ListParagraph"/>
        <w:numPr>
          <w:ilvl w:val="0"/>
          <w:numId w:val="6"/>
        </w:numPr>
        <w:ind w:left="709"/>
        <w:jc w:val="left"/>
        <w:rPr>
          <w:color w:val="005BAA"/>
        </w:rPr>
      </w:pPr>
      <w:r>
        <w:t xml:space="preserve">The WMO Lead Centre for Long-Range Forecast Multi-Model Ensemble (LC-LRFMME): </w:t>
      </w:r>
      <w:hyperlink r:id="rId52">
        <w:r w:rsidRPr="16DDF156">
          <w:rPr>
            <w:color w:val="005BAA"/>
            <w:u w:val="single"/>
          </w:rPr>
          <w:t>http://www.wmolc.org</w:t>
        </w:r>
      </w:hyperlink>
      <w:r w:rsidRPr="16DDF156">
        <w:rPr>
          <w:color w:val="005BAA"/>
        </w:rPr>
        <w:t xml:space="preserve"> </w:t>
      </w:r>
    </w:p>
    <w:p w14:paraId="7826B3EF" w14:textId="0DFE6945" w:rsidR="009B16FB" w:rsidRPr="00864739" w:rsidRDefault="16DDF156" w:rsidP="008566CA">
      <w:pPr>
        <w:pStyle w:val="ListParagraph"/>
        <w:numPr>
          <w:ilvl w:val="0"/>
          <w:numId w:val="6"/>
        </w:numPr>
        <w:ind w:left="709"/>
        <w:jc w:val="left"/>
      </w:pPr>
      <w:r w:rsidRPr="16DDF156">
        <w:rPr>
          <w:color w:val="000000" w:themeColor="text1"/>
        </w:rPr>
        <w:t xml:space="preserve">WMO portal to the Global Producing Centres for Long-range Forecasts (GPCs-LRF): </w:t>
      </w:r>
      <w:hyperlink r:id="rId53">
        <w:r w:rsidRPr="16DDF156">
          <w:rPr>
            <w:rStyle w:val="Hyperlink"/>
          </w:rPr>
          <w:t>https://public.wmo.int/en/programmes/global-data-processing-and-forecasting-system/global-producing-centres-of-long-range-forecasts</w:t>
        </w:r>
      </w:hyperlink>
      <w:r>
        <w:t xml:space="preserve"> </w:t>
      </w:r>
    </w:p>
    <w:p w14:paraId="5FE2C0FA" w14:textId="214E5505" w:rsidR="00DD3423" w:rsidRDefault="16DDF156" w:rsidP="0000028F">
      <w:pPr>
        <w:pStyle w:val="ListParagraph"/>
        <w:numPr>
          <w:ilvl w:val="0"/>
          <w:numId w:val="6"/>
        </w:numPr>
        <w:ind w:left="709"/>
        <w:jc w:val="left"/>
      </w:pPr>
      <w:r>
        <w:t>WMO portal for Regional Climate Outlook Forums</w:t>
      </w:r>
    </w:p>
    <w:p w14:paraId="2F1484FB" w14:textId="30A8B838" w:rsidR="009B16FB" w:rsidRPr="008566CA" w:rsidRDefault="00864C06" w:rsidP="004B0B94">
      <w:pPr>
        <w:pStyle w:val="ListParagraph"/>
        <w:ind w:left="709"/>
        <w:jc w:val="left"/>
      </w:pPr>
      <w:hyperlink r:id="rId54">
        <w:r w:rsidR="16DDF156" w:rsidRPr="16DDF156">
          <w:rPr>
            <w:rStyle w:val="Hyperlink"/>
            <w:rFonts w:ascii="Calibri" w:eastAsia="Calibri" w:hAnsi="Calibri" w:cs="Calibri"/>
          </w:rPr>
          <w:t>https://public.wmo.int/en/our-mandate/climate/regional-climate-outlook-products</w:t>
        </w:r>
      </w:hyperlink>
      <w:r w:rsidR="16DDF156" w:rsidRPr="16DDF156">
        <w:rPr>
          <w:rFonts w:ascii="Calibri" w:eastAsia="Calibri" w:hAnsi="Calibri" w:cs="Calibri"/>
          <w:color w:val="000000" w:themeColor="text1"/>
        </w:rPr>
        <w:t xml:space="preserve"> </w:t>
      </w:r>
    </w:p>
    <w:p w14:paraId="413E578B" w14:textId="456E3E9C" w:rsidR="009B16FB" w:rsidRPr="00864739" w:rsidRDefault="16DDF156" w:rsidP="008566CA">
      <w:pPr>
        <w:pStyle w:val="ListParagraph"/>
        <w:numPr>
          <w:ilvl w:val="0"/>
          <w:numId w:val="6"/>
        </w:numPr>
        <w:ind w:left="709"/>
        <w:jc w:val="left"/>
      </w:pPr>
      <w:r w:rsidRPr="16DDF156">
        <w:rPr>
          <w:color w:val="000000" w:themeColor="text1"/>
        </w:rPr>
        <w:t xml:space="preserve">International Research Institute for Climate and Society (IRI): </w:t>
      </w:r>
      <w:r w:rsidR="009B16FB">
        <w:br/>
      </w:r>
      <w:hyperlink r:id="rId55">
        <w:r w:rsidRPr="16DDF156">
          <w:rPr>
            <w:rStyle w:val="Hyperlink"/>
          </w:rPr>
          <w:t>https://iri.columbia.edu/</w:t>
        </w:r>
      </w:hyperlink>
      <w:r>
        <w:t xml:space="preserve"> </w:t>
      </w:r>
      <w:r w:rsidRPr="16DDF156">
        <w:rPr>
          <w:color w:val="000000" w:themeColor="text1"/>
        </w:rPr>
        <w:t xml:space="preserve"> </w:t>
      </w:r>
    </w:p>
    <w:p w14:paraId="0FB1387B" w14:textId="095D2699" w:rsidR="009B16FB" w:rsidRPr="00864739" w:rsidRDefault="16DDF156" w:rsidP="008566CA">
      <w:pPr>
        <w:pStyle w:val="ListParagraph"/>
        <w:numPr>
          <w:ilvl w:val="0"/>
          <w:numId w:val="6"/>
        </w:numPr>
        <w:ind w:left="709"/>
        <w:jc w:val="left"/>
      </w:pPr>
      <w:r w:rsidRPr="16DDF156">
        <w:rPr>
          <w:color w:val="000000" w:themeColor="text1"/>
        </w:rPr>
        <w:t xml:space="preserve">NOAA Climate Prediction Centre (CPC): </w:t>
      </w:r>
      <w:r w:rsidR="009B16FB">
        <w:br/>
      </w:r>
      <w:hyperlink r:id="rId56">
        <w:r w:rsidRPr="16DDF156">
          <w:rPr>
            <w:rStyle w:val="Hyperlink"/>
          </w:rPr>
          <w:t>http://www.cpc.ncep.noaa.gov</w:t>
        </w:r>
      </w:hyperlink>
      <w:r w:rsidRPr="16DDF156">
        <w:rPr>
          <w:color w:val="000000" w:themeColor="text1"/>
        </w:rPr>
        <w:t xml:space="preserve">   </w:t>
      </w:r>
    </w:p>
    <w:p w14:paraId="04728E01" w14:textId="77777777" w:rsidR="009B16FB" w:rsidRPr="0057036B" w:rsidRDefault="009B16FB" w:rsidP="00E811A4"/>
    <w:p w14:paraId="39BE5CA8" w14:textId="77777777" w:rsidR="009B16FB" w:rsidRDefault="16DDF156" w:rsidP="008566CA">
      <w:pPr>
        <w:pStyle w:val="Heading1"/>
      </w:pPr>
      <w:r>
        <w:t>7. Acknowledgements</w:t>
      </w:r>
    </w:p>
    <w:p w14:paraId="56F57DE2" w14:textId="3164B93E" w:rsidR="009B16FB" w:rsidRPr="00864739" w:rsidRDefault="16DDF156" w:rsidP="16DDF156">
      <w:pPr>
        <w:rPr>
          <w:rFonts w:ascii="Malgun Gothic" w:eastAsia="Malgun Gothic" w:hAnsi="Malgun Gothic" w:cs="Malgun Gothic"/>
          <w:b/>
          <w:bCs/>
          <w:color w:val="366091"/>
        </w:rPr>
      </w:pPr>
      <w:r>
        <w:t>This Global Seasonal Climate Update was jointly developed by the WMO Infrastructure (INFCOM) and Services (SERCOM) Commissions with contributions from:</w:t>
      </w:r>
    </w:p>
    <w:p w14:paraId="22EB33AD" w14:textId="77777777" w:rsidR="009B16FB" w:rsidRPr="00864739" w:rsidRDefault="16DDF156" w:rsidP="008566CA">
      <w:pPr>
        <w:pStyle w:val="ListParagraph"/>
        <w:numPr>
          <w:ilvl w:val="0"/>
          <w:numId w:val="6"/>
        </w:numPr>
        <w:ind w:left="709"/>
      </w:pPr>
      <w:r>
        <w:t>WMO Lead Centre for Long-Range Forecast Multi-Model Ensemble (LC-LRFMME), Korea Meteorological Administration, NOAA National Centers for Environmental Prediction</w:t>
      </w:r>
    </w:p>
    <w:p w14:paraId="4F0133C2" w14:textId="4346B88B" w:rsidR="001D4885" w:rsidRPr="00864739" w:rsidRDefault="16DDF156" w:rsidP="001D4885">
      <w:pPr>
        <w:pStyle w:val="ListParagraph"/>
        <w:numPr>
          <w:ilvl w:val="0"/>
          <w:numId w:val="6"/>
        </w:numPr>
        <w:ind w:left="709"/>
        <w:jc w:val="left"/>
      </w:pPr>
      <w:r>
        <w:t>WMO Global Producing Centres for Long-Range Forecast (GPCs-LRF): GPC-Beijing (China Meteorological Administration), GPC-CPTEC (Center for Weather Forecast and Climate Studies, Brazil), GPC-ECMWF (European Center for Medium-Range Forecast), GPC-Exeter (UK Met Office),GPC- Melbourne (Bureau of Meteorology), GPC-Montreal (Meteorological Services of Canada), GPC-Moscow (Hydro meteorological Center of Russia), GPC-Offenbach Deutscher Wetterdienst), GPC-Pretoria (South African Weather Services), GPC-Seoul (Korea Meteorological Administration), GPC-Tokyo (Japan Meteorological Agency), GPC-Toulouse (Météo-France), GPC-Washington (National Centers for Environmental Prediction), GPC-CMCC (</w:t>
      </w:r>
      <w:bookmarkStart w:id="5" w:name="_gjdgxs"/>
      <w:bookmarkEnd w:id="5"/>
      <w:r>
        <w:t>Centro Euro-Mediterraneo sui Cambiamenti Climatici).</w:t>
      </w:r>
    </w:p>
    <w:p w14:paraId="61AA7AFF" w14:textId="0A19B62A" w:rsidR="00B54A3D" w:rsidRPr="009B16FB" w:rsidRDefault="16DDF156" w:rsidP="00CD6E31">
      <w:pPr>
        <w:pStyle w:val="ListParagraph"/>
        <w:numPr>
          <w:ilvl w:val="0"/>
          <w:numId w:val="6"/>
        </w:numPr>
        <w:ind w:left="709"/>
        <w:jc w:val="left"/>
      </w:pPr>
      <w:r>
        <w:t>International Research Institute for Climate and Society (IRI)</w:t>
      </w:r>
    </w:p>
    <w:sectPr w:rsidR="00B54A3D" w:rsidRPr="009B16FB" w:rsidSect="00B54A3D">
      <w:headerReference w:type="even" r:id="rId57"/>
      <w:headerReference w:type="default" r:id="rId58"/>
      <w:footerReference w:type="default" r:id="rId59"/>
      <w:headerReference w:type="first" r:id="rId60"/>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1FC2A" w14:textId="77777777" w:rsidR="005B67B7" w:rsidRDefault="005B67B7" w:rsidP="00E811A4">
      <w:r>
        <w:separator/>
      </w:r>
    </w:p>
  </w:endnote>
  <w:endnote w:type="continuationSeparator" w:id="0">
    <w:p w14:paraId="035CDED9" w14:textId="77777777" w:rsidR="005B67B7" w:rsidRDefault="005B67B7" w:rsidP="00E811A4">
      <w:r>
        <w:continuationSeparator/>
      </w:r>
    </w:p>
  </w:endnote>
  <w:endnote w:type="continuationNotice" w:id="1">
    <w:p w14:paraId="0875198E" w14:textId="77777777" w:rsidR="005B67B7" w:rsidRDefault="005B6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charset w:val="00"/>
    <w:family w:val="auto"/>
    <w:pitch w:val="variable"/>
    <w:sig w:usb0="00000001"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089464"/>
      <w:docPartObj>
        <w:docPartGallery w:val="Page Numbers (Bottom of Page)"/>
        <w:docPartUnique/>
      </w:docPartObj>
    </w:sdtPr>
    <w:sdtEndPr>
      <w:rPr>
        <w:noProof/>
      </w:rPr>
    </w:sdtEndPr>
    <w:sdtContent>
      <w:p w14:paraId="157C242C" w14:textId="56AB9361" w:rsidR="00D16793" w:rsidRDefault="00D16793">
        <w:pPr>
          <w:pStyle w:val="Footer"/>
          <w:jc w:val="right"/>
        </w:pPr>
        <w:r>
          <w:fldChar w:fldCharType="begin"/>
        </w:r>
        <w:r>
          <w:instrText xml:space="preserve"> PAGE   \* MERGEFORMAT </w:instrText>
        </w:r>
        <w:r>
          <w:fldChar w:fldCharType="separate"/>
        </w:r>
        <w:r w:rsidR="002D1F7E">
          <w:rPr>
            <w:noProof/>
          </w:rPr>
          <w:t>8</w:t>
        </w:r>
        <w:r>
          <w:fldChar w:fldCharType="end"/>
        </w:r>
      </w:p>
    </w:sdtContent>
  </w:sdt>
  <w:p w14:paraId="58585DFE" w14:textId="77777777" w:rsidR="00D16793" w:rsidRDefault="00D16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7580" w14:textId="77777777" w:rsidR="005B67B7" w:rsidRDefault="005B67B7" w:rsidP="00E811A4">
      <w:r>
        <w:separator/>
      </w:r>
    </w:p>
  </w:footnote>
  <w:footnote w:type="continuationSeparator" w:id="0">
    <w:p w14:paraId="426C9A03" w14:textId="77777777" w:rsidR="005B67B7" w:rsidRDefault="005B67B7" w:rsidP="00E811A4">
      <w:r>
        <w:continuationSeparator/>
      </w:r>
    </w:p>
  </w:footnote>
  <w:footnote w:type="continuationNotice" w:id="1">
    <w:p w14:paraId="255D89F3" w14:textId="77777777" w:rsidR="005B67B7" w:rsidRDefault="005B67B7">
      <w:pPr>
        <w:spacing w:after="0" w:line="240" w:lineRule="auto"/>
      </w:pPr>
    </w:p>
  </w:footnote>
  <w:footnote w:id="2">
    <w:p w14:paraId="03D5286C" w14:textId="3BF80173" w:rsidR="00D16793" w:rsidRDefault="00D16793">
      <w:pPr>
        <w:pStyle w:val="FootnoteText"/>
      </w:pPr>
      <w:r w:rsidRPr="003E6E24">
        <w:rPr>
          <w:rStyle w:val="FootnoteReference"/>
        </w:rPr>
        <w:footnoteRef/>
      </w:r>
      <w:r w:rsidRPr="003E6E24">
        <w:t xml:space="preserve"> File with supplementary information can be downloaded from </w:t>
      </w:r>
      <w:hyperlink r:id="rId1" w:history="1">
        <w:r w:rsidR="00683E65" w:rsidRPr="00C60E5B">
          <w:rPr>
            <w:rStyle w:val="Hyperlink"/>
          </w:rPr>
          <w:t>https://ftp.cpc.ncep.noaa.gov/mingyue/GSCUWMO/Forecasts/GSCU_JJA2023_supplementary_info_LC-LRFMME.docx</w:t>
        </w:r>
      </w:hyperlink>
      <w:r w:rsidR="00683E6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DD1C" w14:textId="003B54D6" w:rsidR="00D16793" w:rsidRDefault="00D16793">
    <w:pPr>
      <w:pStyle w:val="Header"/>
    </w:pPr>
    <w:r>
      <w:rPr>
        <w:noProof/>
        <w:lang w:eastAsia="en-US"/>
      </w:rPr>
      <mc:AlternateContent>
        <mc:Choice Requires="wps">
          <w:drawing>
            <wp:anchor distT="0" distB="0" distL="114300" distR="114300" simplePos="0" relativeHeight="251658240" behindDoc="0" locked="0" layoutInCell="1" allowOverlap="1" wp14:anchorId="4453970F" wp14:editId="04BDCBA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0B3CA636">
            <v:rect id="AutoShape 147"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47BA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6" behindDoc="1" locked="0" layoutInCell="0" allowOverlap="1" wp14:anchorId="55D6E860" wp14:editId="6F012D8D">
          <wp:simplePos x="0" y="0"/>
          <wp:positionH relativeFrom="page">
            <wp:align>left</wp:align>
          </wp:positionH>
          <wp:positionV relativeFrom="page">
            <wp:align>top</wp:align>
          </wp:positionV>
          <wp:extent cx="7560310" cy="6985000"/>
          <wp:effectExtent l="0" t="0" r="2540" b="6350"/>
          <wp:wrapNone/>
          <wp:docPr id="47" name="Picture 4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2565B" w14:textId="77777777" w:rsidR="00D16793" w:rsidRDefault="00D16793"/>
  <w:p w14:paraId="2F77E36F" w14:textId="752DF247" w:rsidR="00D16793" w:rsidRDefault="00D16793">
    <w:pPr>
      <w:pStyle w:val="Header"/>
    </w:pPr>
    <w:r>
      <w:rPr>
        <w:noProof/>
        <w:lang w:eastAsia="en-US"/>
      </w:rPr>
      <mc:AlternateContent>
        <mc:Choice Requires="wps">
          <w:drawing>
            <wp:anchor distT="0" distB="0" distL="114300" distR="114300" simplePos="0" relativeHeight="251658241" behindDoc="0" locked="0" layoutInCell="1" allowOverlap="1" wp14:anchorId="309D811E" wp14:editId="49239593">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3FB132F4">
            <v:rect id="AutoShape 14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4DEB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4" behindDoc="1" locked="0" layoutInCell="0" allowOverlap="1" wp14:anchorId="256F385D" wp14:editId="345BAA91">
          <wp:simplePos x="0" y="0"/>
          <wp:positionH relativeFrom="page">
            <wp:align>left</wp:align>
          </wp:positionH>
          <wp:positionV relativeFrom="page">
            <wp:align>top</wp:align>
          </wp:positionV>
          <wp:extent cx="7560310" cy="6985000"/>
          <wp:effectExtent l="0" t="0" r="2540" b="6350"/>
          <wp:wrapNone/>
          <wp:docPr id="51" name="Picture 5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CF543" w14:textId="77777777" w:rsidR="00D16793" w:rsidRDefault="00D16793"/>
  <w:p w14:paraId="7A39E04E" w14:textId="55063C5E" w:rsidR="00D16793" w:rsidRDefault="00D16793">
    <w:pPr>
      <w:pStyle w:val="Header"/>
    </w:pPr>
    <w:r>
      <w:rPr>
        <w:noProof/>
        <w:lang w:eastAsia="en-US"/>
      </w:rPr>
      <mc:AlternateContent>
        <mc:Choice Requires="wps">
          <w:drawing>
            <wp:anchor distT="0" distB="0" distL="114300" distR="114300" simplePos="0" relativeHeight="251658242" behindDoc="0" locked="0" layoutInCell="1" allowOverlap="1" wp14:anchorId="36D200CE" wp14:editId="2A3F2F4C">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2687246A">
            <v:rect id="AutoShape 145"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D75F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2" behindDoc="1" locked="0" layoutInCell="0" allowOverlap="1" wp14:anchorId="3175C171" wp14:editId="1BC79592">
          <wp:simplePos x="0" y="0"/>
          <wp:positionH relativeFrom="page">
            <wp:align>left</wp:align>
          </wp:positionH>
          <wp:positionV relativeFrom="page">
            <wp:align>top</wp:align>
          </wp:positionV>
          <wp:extent cx="7560310" cy="6985000"/>
          <wp:effectExtent l="0" t="0" r="2540" b="6350"/>
          <wp:wrapNone/>
          <wp:docPr id="55" name="Picture 5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F0FCB" w14:textId="77777777" w:rsidR="00D16793" w:rsidRDefault="00D16793"/>
  <w:p w14:paraId="6EED912C" w14:textId="170AEDEE" w:rsidR="00D16793" w:rsidRDefault="00D16793">
    <w:pPr>
      <w:pStyle w:val="Header"/>
    </w:pPr>
    <w:r>
      <w:rPr>
        <w:noProof/>
        <w:lang w:eastAsia="en-US"/>
      </w:rPr>
      <mc:AlternateContent>
        <mc:Choice Requires="wps">
          <w:drawing>
            <wp:anchor distT="0" distB="0" distL="114300" distR="114300" simplePos="0" relativeHeight="251658250" behindDoc="0" locked="0" layoutInCell="1" allowOverlap="1" wp14:anchorId="0D8AE764" wp14:editId="5BA654AA">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204A305D">
            <v:rect id="AutoShape 7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34C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43" behindDoc="0" locked="0" layoutInCell="1" allowOverlap="1" wp14:anchorId="24DBAAEA" wp14:editId="4CD0B891">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7A43C1EF">
            <v:rect id="AutoShape 144"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A64C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59" behindDoc="1" locked="0" layoutInCell="0" allowOverlap="1" wp14:anchorId="1A38A6B5" wp14:editId="570EB775">
          <wp:simplePos x="0" y="0"/>
          <wp:positionH relativeFrom="page">
            <wp:align>left</wp:align>
          </wp:positionH>
          <wp:positionV relativeFrom="page">
            <wp:align>top</wp:align>
          </wp:positionV>
          <wp:extent cx="7560310" cy="6985000"/>
          <wp:effectExtent l="0" t="0" r="2540" b="6350"/>
          <wp:wrapNone/>
          <wp:docPr id="70" name="Picture 7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72831" w14:textId="77777777" w:rsidR="00D16793" w:rsidRDefault="00D16793"/>
  <w:p w14:paraId="00FDA62A" w14:textId="5ADFD5AC" w:rsidR="00D16793" w:rsidRDefault="00D16793">
    <w:pPr>
      <w:pStyle w:val="Header"/>
    </w:pPr>
    <w:r>
      <w:rPr>
        <w:noProof/>
        <w:lang w:eastAsia="en-US"/>
      </w:rPr>
      <mc:AlternateContent>
        <mc:Choice Requires="wps">
          <w:drawing>
            <wp:anchor distT="0" distB="0" distL="114300" distR="114300" simplePos="0" relativeHeight="251658256" behindDoc="0" locked="0" layoutInCell="1" allowOverlap="1" wp14:anchorId="0A601D1D" wp14:editId="11DCB386">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1C4B7394">
            <v:rect id="AutoShape 17"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C018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51" behindDoc="0" locked="0" layoutInCell="1" allowOverlap="1" wp14:anchorId="24498D38" wp14:editId="5D374290">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2A9678E9">
            <v:rect id="AutoShape 69"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C119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D712" w14:textId="00B86D19" w:rsidR="00D16793" w:rsidRDefault="00D16793">
    <w:pPr>
      <w:pStyle w:val="Header"/>
    </w:pPr>
    <w:r>
      <w:rPr>
        <w:noProof/>
        <w:lang w:eastAsia="en-US"/>
      </w:rPr>
      <mc:AlternateContent>
        <mc:Choice Requires="wps">
          <w:drawing>
            <wp:anchor distT="0" distB="0" distL="114300" distR="114300" simplePos="0" relativeHeight="251658257" behindDoc="0" locked="0" layoutInCell="1" allowOverlap="1" wp14:anchorId="34BB7336" wp14:editId="7F3DCB97">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a="http://schemas.openxmlformats.org/drawingml/2006/main">
          <w:pict w14:anchorId="2E8269CC">
            <v:rect id="AutoShape 14"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8B1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52" behindDoc="0" locked="0" layoutInCell="1" allowOverlap="1" wp14:anchorId="163FBE9A" wp14:editId="06553D38">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a="http://schemas.openxmlformats.org/drawingml/2006/main">
          <w:pict w14:anchorId="6244557B">
            <v:rect id="AutoShape 68"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34650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53" behindDoc="0" locked="0" layoutInCell="1" allowOverlap="1" wp14:anchorId="267FE793" wp14:editId="103A6568">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a="http://schemas.openxmlformats.org/drawingml/2006/main">
          <w:pict w14:anchorId="38BC3217">
            <v:rect id="AutoShape 67"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87B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48" behindDoc="0" locked="0" layoutInCell="1" allowOverlap="1" wp14:anchorId="13E3ACC6" wp14:editId="3382237C">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a="http://schemas.openxmlformats.org/drawingml/2006/main">
          <w:pict w14:anchorId="04882CE1">
            <v:rect id="AutoShape 129"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23CC5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49" behindDoc="0" locked="0" layoutInCell="1" allowOverlap="1" wp14:anchorId="2067EE84" wp14:editId="6A842065">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a="http://schemas.openxmlformats.org/drawingml/2006/main">
          <w:pict w14:anchorId="3F10274E">
            <v:rect id="AutoShape 128"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05A1E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59CD" w14:textId="063273EA" w:rsidR="00D16793" w:rsidRDefault="00D16793">
    <w:pPr>
      <w:pStyle w:val="Header"/>
    </w:pPr>
    <w:r>
      <w:rPr>
        <w:noProof/>
        <w:lang w:eastAsia="en-US"/>
      </w:rPr>
      <mc:AlternateContent>
        <mc:Choice Requires="wps">
          <w:drawing>
            <wp:anchor distT="0" distB="0" distL="114300" distR="114300" simplePos="0" relativeHeight="251658244" behindDoc="0" locked="0" layoutInCell="1" allowOverlap="1" wp14:anchorId="4E35F579" wp14:editId="44C9A101">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0BDC7D0C">
            <v:rect id="AutoShape 143"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3D96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5" behindDoc="1" locked="0" layoutInCell="0" allowOverlap="1" wp14:anchorId="071713A7" wp14:editId="3B72AA9E">
          <wp:simplePos x="0" y="0"/>
          <wp:positionH relativeFrom="page">
            <wp:align>left</wp:align>
          </wp:positionH>
          <wp:positionV relativeFrom="page">
            <wp:align>top</wp:align>
          </wp:positionV>
          <wp:extent cx="7560310" cy="6985000"/>
          <wp:effectExtent l="0" t="0" r="2540" b="6350"/>
          <wp:wrapNone/>
          <wp:docPr id="49" name="Picture 4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9CC7E" w14:textId="77777777" w:rsidR="00D16793" w:rsidRDefault="00D16793"/>
  <w:p w14:paraId="46D6A808" w14:textId="11FB67F8" w:rsidR="00D16793" w:rsidRDefault="00D16793">
    <w:pPr>
      <w:pStyle w:val="Header"/>
    </w:pPr>
    <w:r>
      <w:rPr>
        <w:noProof/>
        <w:lang w:eastAsia="en-US"/>
      </w:rPr>
      <mc:AlternateContent>
        <mc:Choice Requires="wps">
          <w:drawing>
            <wp:anchor distT="0" distB="0" distL="114300" distR="114300" simplePos="0" relativeHeight="251658245" behindDoc="0" locked="0" layoutInCell="1" allowOverlap="1" wp14:anchorId="1B59A857" wp14:editId="34894A7D">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4C6CF401">
            <v:rect id="AutoShape 14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06E8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3" behindDoc="1" locked="0" layoutInCell="0" allowOverlap="1" wp14:anchorId="599BCDB2" wp14:editId="6459D3E6">
          <wp:simplePos x="0" y="0"/>
          <wp:positionH relativeFrom="page">
            <wp:align>left</wp:align>
          </wp:positionH>
          <wp:positionV relativeFrom="page">
            <wp:align>top</wp:align>
          </wp:positionV>
          <wp:extent cx="7560310" cy="6985000"/>
          <wp:effectExtent l="0" t="0" r="2540" b="6350"/>
          <wp:wrapNone/>
          <wp:docPr id="53" name="Picture 5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925D4" w14:textId="77777777" w:rsidR="00D16793" w:rsidRDefault="00D16793"/>
  <w:p w14:paraId="782D1792" w14:textId="4DB8830A" w:rsidR="00D16793" w:rsidRDefault="00D16793">
    <w:pPr>
      <w:pStyle w:val="Header"/>
    </w:pPr>
    <w:r>
      <w:rPr>
        <w:noProof/>
        <w:lang w:eastAsia="en-US"/>
      </w:rPr>
      <mc:AlternateContent>
        <mc:Choice Requires="wps">
          <w:drawing>
            <wp:anchor distT="0" distB="0" distL="114300" distR="114300" simplePos="0" relativeHeight="251658246" behindDoc="0" locked="0" layoutInCell="1" allowOverlap="1" wp14:anchorId="492F196E" wp14:editId="53826DBB">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558574AC">
            <v:rect id="AutoShape 141"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45828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1" behindDoc="1" locked="0" layoutInCell="0" allowOverlap="1" wp14:anchorId="2EEF5CCA" wp14:editId="3C9A0709">
          <wp:simplePos x="0" y="0"/>
          <wp:positionH relativeFrom="page">
            <wp:align>left</wp:align>
          </wp:positionH>
          <wp:positionV relativeFrom="page">
            <wp:align>top</wp:align>
          </wp:positionV>
          <wp:extent cx="7560310" cy="6985000"/>
          <wp:effectExtent l="0" t="0" r="2540" b="6350"/>
          <wp:wrapNone/>
          <wp:docPr id="57" name="Picture 5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E28E8" w14:textId="77777777" w:rsidR="00D16793" w:rsidRDefault="00D16793"/>
  <w:p w14:paraId="6FA449A2" w14:textId="0C15B083" w:rsidR="00D16793" w:rsidRDefault="00D16793">
    <w:pPr>
      <w:pStyle w:val="Header"/>
    </w:pPr>
    <w:r>
      <w:rPr>
        <w:noProof/>
        <w:lang w:eastAsia="en-US"/>
      </w:rPr>
      <mc:AlternateContent>
        <mc:Choice Requires="wps">
          <w:drawing>
            <wp:anchor distT="0" distB="0" distL="114300" distR="114300" simplePos="0" relativeHeight="251658254" behindDoc="0" locked="0" layoutInCell="1" allowOverlap="1" wp14:anchorId="2FC78454" wp14:editId="0F3C0197">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59FE7680">
            <v:rect id="AutoShape 6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6B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47" behindDoc="0" locked="0" layoutInCell="1" allowOverlap="1" wp14:anchorId="142C6748" wp14:editId="2D71B7AE">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3E58899F">
            <v:rect id="AutoShape 140"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77C4D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w:drawing>
        <wp:anchor distT="0" distB="0" distL="114300" distR="114300" simplePos="0" relativeHeight="251658260" behindDoc="1" locked="0" layoutInCell="0" allowOverlap="1" wp14:anchorId="0682E3B1" wp14:editId="43E91601">
          <wp:simplePos x="0" y="0"/>
          <wp:positionH relativeFrom="page">
            <wp:align>left</wp:align>
          </wp:positionH>
          <wp:positionV relativeFrom="page">
            <wp:align>top</wp:align>
          </wp:positionV>
          <wp:extent cx="7560310" cy="6985000"/>
          <wp:effectExtent l="0" t="0" r="2540" b="6350"/>
          <wp:wrapNone/>
          <wp:docPr id="60" name="Picture 6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9C7B6" w14:textId="77777777" w:rsidR="00D16793" w:rsidRDefault="00D16793"/>
  <w:p w14:paraId="685F4E55" w14:textId="217A367E" w:rsidR="00D16793" w:rsidRDefault="00D16793">
    <w:pPr>
      <w:pStyle w:val="Header"/>
    </w:pPr>
    <w:r>
      <w:rPr>
        <w:noProof/>
        <w:lang w:eastAsia="en-US"/>
      </w:rPr>
      <mc:AlternateContent>
        <mc:Choice Requires="wps">
          <w:drawing>
            <wp:anchor distT="0" distB="0" distL="114300" distR="114300" simplePos="0" relativeHeight="251658258" behindDoc="0" locked="0" layoutInCell="1" allowOverlap="1" wp14:anchorId="6665A90F" wp14:editId="019DE581">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27E8C2E9">
            <v:rect id="AutoShape 9"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10CE9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r>
      <w:rPr>
        <w:noProof/>
        <w:lang w:eastAsia="en-US"/>
      </w:rPr>
      <mc:AlternateContent>
        <mc:Choice Requires="wps">
          <w:drawing>
            <wp:anchor distT="0" distB="0" distL="114300" distR="114300" simplePos="0" relativeHeight="251658255" behindDoc="0" locked="0" layoutInCell="1" allowOverlap="1" wp14:anchorId="65138149" wp14:editId="0FFB167E">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pic="http://schemas.openxmlformats.org/drawingml/2006/picture" xmlns:a14="http://schemas.microsoft.com/office/drawing/2010/main" xmlns:a="http://schemas.openxmlformats.org/drawingml/2006/main">
          <w:pict w14:anchorId="0E6DA0A3">
            <v:rect id="AutoShape 59"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w14:anchorId="2D1D9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o:lock v:ext="edit" selection="t" aspectratio="t"/>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zrbsA1u" int2:invalidationBookmarkName="" int2:hashCode="Lpm5wcxZzqBogC" int2:id="TrMal1Bq">
      <int2:state int2:value="Rejected" int2:type="AugLoop_Text_Critique"/>
    </int2:bookmark>
    <int2:bookmark int2:bookmarkName="_Int_KYuRItDR" int2:invalidationBookmarkName="" int2:hashCode="GnBqcTfthYKDe6" int2:id="aQRbf1a2">
      <int2:state int2:value="Rejected" int2:type="AugLoop_Text_Critique"/>
    </int2:bookmark>
    <int2:bookmark int2:bookmarkName="_Int_0q8BZpcS" int2:invalidationBookmarkName="" int2:hashCode="GnBqcTfthYKDe6" int2:id="dmIXF15W">
      <int2:state int2:value="Rejected" int2:type="AugLoop_Text_Critique"/>
    </int2:bookmark>
    <int2:bookmark int2:bookmarkName="_Int_iNnUFheP" int2:invalidationBookmarkName="" int2:hashCode="v8VEhqfj9wRCCY" int2:id="uyXcAcuQ">
      <int2:state int2:value="Rejected" int2:type="AugLoop_Text_Critique"/>
    </int2:bookmark>
    <int2:bookmark int2:bookmarkName="_Int_jZ1F8ebZ" int2:invalidationBookmarkName="" int2:hashCode="GnBqcTfthYKDe6" int2:id="vgNIJ3j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5672247">
    <w:abstractNumId w:val="3"/>
  </w:num>
  <w:num w:numId="2" w16cid:durableId="86929243">
    <w:abstractNumId w:val="5"/>
  </w:num>
  <w:num w:numId="3" w16cid:durableId="844902669">
    <w:abstractNumId w:val="1"/>
  </w:num>
  <w:num w:numId="4" w16cid:durableId="213389424">
    <w:abstractNumId w:val="6"/>
  </w:num>
  <w:num w:numId="5" w16cid:durableId="1390610660">
    <w:abstractNumId w:val="0"/>
  </w:num>
  <w:num w:numId="6" w16cid:durableId="307709198">
    <w:abstractNumId w:val="4"/>
  </w:num>
  <w:num w:numId="7" w16cid:durableId="1018853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A3D"/>
    <w:rsid w:val="0000028F"/>
    <w:rsid w:val="000012E0"/>
    <w:rsid w:val="0000137A"/>
    <w:rsid w:val="00002663"/>
    <w:rsid w:val="00003100"/>
    <w:rsid w:val="00005302"/>
    <w:rsid w:val="000065B7"/>
    <w:rsid w:val="00006AFB"/>
    <w:rsid w:val="0000704F"/>
    <w:rsid w:val="00010D71"/>
    <w:rsid w:val="000116AD"/>
    <w:rsid w:val="00013F3F"/>
    <w:rsid w:val="000148F2"/>
    <w:rsid w:val="00015FFC"/>
    <w:rsid w:val="0002092D"/>
    <w:rsid w:val="00020DE1"/>
    <w:rsid w:val="00020F70"/>
    <w:rsid w:val="00021409"/>
    <w:rsid w:val="0002236F"/>
    <w:rsid w:val="0002261B"/>
    <w:rsid w:val="000229D3"/>
    <w:rsid w:val="00023AFF"/>
    <w:rsid w:val="0002408A"/>
    <w:rsid w:val="00024D3A"/>
    <w:rsid w:val="00024E4D"/>
    <w:rsid w:val="00025C52"/>
    <w:rsid w:val="00025D1F"/>
    <w:rsid w:val="00026C26"/>
    <w:rsid w:val="00026E29"/>
    <w:rsid w:val="00026ED4"/>
    <w:rsid w:val="00027374"/>
    <w:rsid w:val="00027858"/>
    <w:rsid w:val="00027BFB"/>
    <w:rsid w:val="000303C9"/>
    <w:rsid w:val="000345F7"/>
    <w:rsid w:val="0003563F"/>
    <w:rsid w:val="00035F87"/>
    <w:rsid w:val="0003679C"/>
    <w:rsid w:val="00036D60"/>
    <w:rsid w:val="00037481"/>
    <w:rsid w:val="00037CB1"/>
    <w:rsid w:val="00041AB9"/>
    <w:rsid w:val="00041C6A"/>
    <w:rsid w:val="00041D07"/>
    <w:rsid w:val="00041E32"/>
    <w:rsid w:val="000427F4"/>
    <w:rsid w:val="000430DB"/>
    <w:rsid w:val="00044020"/>
    <w:rsid w:val="00044525"/>
    <w:rsid w:val="000445CB"/>
    <w:rsid w:val="00046517"/>
    <w:rsid w:val="00046A9C"/>
    <w:rsid w:val="00047097"/>
    <w:rsid w:val="000470FA"/>
    <w:rsid w:val="00047224"/>
    <w:rsid w:val="000474A5"/>
    <w:rsid w:val="00047D91"/>
    <w:rsid w:val="00050698"/>
    <w:rsid w:val="00050DBF"/>
    <w:rsid w:val="00050F19"/>
    <w:rsid w:val="00051031"/>
    <w:rsid w:val="00051312"/>
    <w:rsid w:val="000524E1"/>
    <w:rsid w:val="00053499"/>
    <w:rsid w:val="000535E3"/>
    <w:rsid w:val="00055175"/>
    <w:rsid w:val="000554AF"/>
    <w:rsid w:val="000558B3"/>
    <w:rsid w:val="000561FF"/>
    <w:rsid w:val="000571BD"/>
    <w:rsid w:val="00061C3C"/>
    <w:rsid w:val="00061CA4"/>
    <w:rsid w:val="00062280"/>
    <w:rsid w:val="00062CB5"/>
    <w:rsid w:val="000647F3"/>
    <w:rsid w:val="00064B1D"/>
    <w:rsid w:val="0006559A"/>
    <w:rsid w:val="000658C5"/>
    <w:rsid w:val="000661F4"/>
    <w:rsid w:val="00067BE4"/>
    <w:rsid w:val="00070B15"/>
    <w:rsid w:val="00071C48"/>
    <w:rsid w:val="00071FE6"/>
    <w:rsid w:val="0007368F"/>
    <w:rsid w:val="00073ACC"/>
    <w:rsid w:val="00074BBA"/>
    <w:rsid w:val="000750C2"/>
    <w:rsid w:val="00075BF6"/>
    <w:rsid w:val="00075CB0"/>
    <w:rsid w:val="00076772"/>
    <w:rsid w:val="000775E0"/>
    <w:rsid w:val="000779FA"/>
    <w:rsid w:val="00077CA1"/>
    <w:rsid w:val="0008090A"/>
    <w:rsid w:val="000809B0"/>
    <w:rsid w:val="00080C0B"/>
    <w:rsid w:val="0008150D"/>
    <w:rsid w:val="000819C4"/>
    <w:rsid w:val="0008218E"/>
    <w:rsid w:val="000865BE"/>
    <w:rsid w:val="00087ACA"/>
    <w:rsid w:val="0009036B"/>
    <w:rsid w:val="0009054D"/>
    <w:rsid w:val="00091B4C"/>
    <w:rsid w:val="00091B4D"/>
    <w:rsid w:val="00091F86"/>
    <w:rsid w:val="00093021"/>
    <w:rsid w:val="000935BA"/>
    <w:rsid w:val="000939E8"/>
    <w:rsid w:val="00093CC8"/>
    <w:rsid w:val="0009432E"/>
    <w:rsid w:val="000950F4"/>
    <w:rsid w:val="0009599E"/>
    <w:rsid w:val="00095A1A"/>
    <w:rsid w:val="00095D1C"/>
    <w:rsid w:val="00095DD2"/>
    <w:rsid w:val="00095E39"/>
    <w:rsid w:val="00096270"/>
    <w:rsid w:val="00096568"/>
    <w:rsid w:val="0009741C"/>
    <w:rsid w:val="00097C74"/>
    <w:rsid w:val="000A0619"/>
    <w:rsid w:val="000A07FF"/>
    <w:rsid w:val="000A0E8D"/>
    <w:rsid w:val="000A4624"/>
    <w:rsid w:val="000A4C16"/>
    <w:rsid w:val="000A75DD"/>
    <w:rsid w:val="000A7C98"/>
    <w:rsid w:val="000B03B6"/>
    <w:rsid w:val="000B20F5"/>
    <w:rsid w:val="000B33BF"/>
    <w:rsid w:val="000B4A25"/>
    <w:rsid w:val="000B57EC"/>
    <w:rsid w:val="000B58C7"/>
    <w:rsid w:val="000B798E"/>
    <w:rsid w:val="000C1A02"/>
    <w:rsid w:val="000C32B9"/>
    <w:rsid w:val="000C4032"/>
    <w:rsid w:val="000C4095"/>
    <w:rsid w:val="000C49C8"/>
    <w:rsid w:val="000C5093"/>
    <w:rsid w:val="000C5939"/>
    <w:rsid w:val="000C5E74"/>
    <w:rsid w:val="000C6317"/>
    <w:rsid w:val="000C6819"/>
    <w:rsid w:val="000C6B73"/>
    <w:rsid w:val="000C7421"/>
    <w:rsid w:val="000D0690"/>
    <w:rsid w:val="000D0E75"/>
    <w:rsid w:val="000D1576"/>
    <w:rsid w:val="000D1C18"/>
    <w:rsid w:val="000D1D45"/>
    <w:rsid w:val="000D22B5"/>
    <w:rsid w:val="000D2794"/>
    <w:rsid w:val="000D3607"/>
    <w:rsid w:val="000D3628"/>
    <w:rsid w:val="000D363E"/>
    <w:rsid w:val="000D4FA2"/>
    <w:rsid w:val="000D511B"/>
    <w:rsid w:val="000D536F"/>
    <w:rsid w:val="000E1C4E"/>
    <w:rsid w:val="000E2C2D"/>
    <w:rsid w:val="000E37DB"/>
    <w:rsid w:val="000E3AEF"/>
    <w:rsid w:val="000E4759"/>
    <w:rsid w:val="000E479F"/>
    <w:rsid w:val="000E6D30"/>
    <w:rsid w:val="000F05C6"/>
    <w:rsid w:val="000F271B"/>
    <w:rsid w:val="000F33BC"/>
    <w:rsid w:val="000F47DF"/>
    <w:rsid w:val="000F49F3"/>
    <w:rsid w:val="0010074F"/>
    <w:rsid w:val="001007E2"/>
    <w:rsid w:val="00101266"/>
    <w:rsid w:val="00101413"/>
    <w:rsid w:val="001022A9"/>
    <w:rsid w:val="001025EB"/>
    <w:rsid w:val="00103F37"/>
    <w:rsid w:val="00104785"/>
    <w:rsid w:val="00104C03"/>
    <w:rsid w:val="00105D66"/>
    <w:rsid w:val="0010607C"/>
    <w:rsid w:val="001062DA"/>
    <w:rsid w:val="00111EE0"/>
    <w:rsid w:val="00114E4C"/>
    <w:rsid w:val="00120185"/>
    <w:rsid w:val="001208B3"/>
    <w:rsid w:val="001223D7"/>
    <w:rsid w:val="0012374D"/>
    <w:rsid w:val="00123CBD"/>
    <w:rsid w:val="00124C55"/>
    <w:rsid w:val="0012583D"/>
    <w:rsid w:val="0012643A"/>
    <w:rsid w:val="001266D2"/>
    <w:rsid w:val="001307CB"/>
    <w:rsid w:val="0013154E"/>
    <w:rsid w:val="00132BA4"/>
    <w:rsid w:val="0013364C"/>
    <w:rsid w:val="00133689"/>
    <w:rsid w:val="001336BB"/>
    <w:rsid w:val="001339CF"/>
    <w:rsid w:val="00133FCD"/>
    <w:rsid w:val="00133FEE"/>
    <w:rsid w:val="001344B7"/>
    <w:rsid w:val="001348D0"/>
    <w:rsid w:val="00134F68"/>
    <w:rsid w:val="00135AC2"/>
    <w:rsid w:val="0013605A"/>
    <w:rsid w:val="00136178"/>
    <w:rsid w:val="0013687D"/>
    <w:rsid w:val="001372D4"/>
    <w:rsid w:val="00137519"/>
    <w:rsid w:val="00137887"/>
    <w:rsid w:val="001379AF"/>
    <w:rsid w:val="00141A51"/>
    <w:rsid w:val="001420F0"/>
    <w:rsid w:val="001429AB"/>
    <w:rsid w:val="00143677"/>
    <w:rsid w:val="00144311"/>
    <w:rsid w:val="00144B5B"/>
    <w:rsid w:val="00146F0C"/>
    <w:rsid w:val="00147AE2"/>
    <w:rsid w:val="00150048"/>
    <w:rsid w:val="001502AB"/>
    <w:rsid w:val="0015131D"/>
    <w:rsid w:val="0015159F"/>
    <w:rsid w:val="00153D07"/>
    <w:rsid w:val="00154230"/>
    <w:rsid w:val="00154731"/>
    <w:rsid w:val="001556B2"/>
    <w:rsid w:val="00155992"/>
    <w:rsid w:val="00163DE8"/>
    <w:rsid w:val="00165433"/>
    <w:rsid w:val="00166120"/>
    <w:rsid w:val="00166452"/>
    <w:rsid w:val="00170FC8"/>
    <w:rsid w:val="00171765"/>
    <w:rsid w:val="00171E02"/>
    <w:rsid w:val="001753BD"/>
    <w:rsid w:val="00175655"/>
    <w:rsid w:val="001757E6"/>
    <w:rsid w:val="00175902"/>
    <w:rsid w:val="00175B4A"/>
    <w:rsid w:val="00175DAD"/>
    <w:rsid w:val="00176240"/>
    <w:rsid w:val="0017648F"/>
    <w:rsid w:val="0017734E"/>
    <w:rsid w:val="00177358"/>
    <w:rsid w:val="00177F3C"/>
    <w:rsid w:val="00180ADB"/>
    <w:rsid w:val="00181404"/>
    <w:rsid w:val="001815DE"/>
    <w:rsid w:val="00181977"/>
    <w:rsid w:val="0018280D"/>
    <w:rsid w:val="00182B02"/>
    <w:rsid w:val="0018418E"/>
    <w:rsid w:val="001842CB"/>
    <w:rsid w:val="00185102"/>
    <w:rsid w:val="00185810"/>
    <w:rsid w:val="00185938"/>
    <w:rsid w:val="00185DD8"/>
    <w:rsid w:val="00185E92"/>
    <w:rsid w:val="00186C8D"/>
    <w:rsid w:val="00190661"/>
    <w:rsid w:val="001915B4"/>
    <w:rsid w:val="001919B9"/>
    <w:rsid w:val="00191C7E"/>
    <w:rsid w:val="00192622"/>
    <w:rsid w:val="001927A2"/>
    <w:rsid w:val="00192EFF"/>
    <w:rsid w:val="001933E9"/>
    <w:rsid w:val="0019373D"/>
    <w:rsid w:val="00193966"/>
    <w:rsid w:val="00193A28"/>
    <w:rsid w:val="0019402D"/>
    <w:rsid w:val="001942AA"/>
    <w:rsid w:val="001943C5"/>
    <w:rsid w:val="001947BC"/>
    <w:rsid w:val="00194A02"/>
    <w:rsid w:val="001955A3"/>
    <w:rsid w:val="001957ED"/>
    <w:rsid w:val="001963E7"/>
    <w:rsid w:val="001967D3"/>
    <w:rsid w:val="00197252"/>
    <w:rsid w:val="0019734B"/>
    <w:rsid w:val="001976C1"/>
    <w:rsid w:val="001A006C"/>
    <w:rsid w:val="001A1AA2"/>
    <w:rsid w:val="001A1FC1"/>
    <w:rsid w:val="001A2176"/>
    <w:rsid w:val="001A2291"/>
    <w:rsid w:val="001A248C"/>
    <w:rsid w:val="001A2E5D"/>
    <w:rsid w:val="001A3C86"/>
    <w:rsid w:val="001A3FB9"/>
    <w:rsid w:val="001A4516"/>
    <w:rsid w:val="001A4A1B"/>
    <w:rsid w:val="001A4FDA"/>
    <w:rsid w:val="001A5271"/>
    <w:rsid w:val="001A5528"/>
    <w:rsid w:val="001A567B"/>
    <w:rsid w:val="001A5BE6"/>
    <w:rsid w:val="001A6D18"/>
    <w:rsid w:val="001A78AD"/>
    <w:rsid w:val="001A7908"/>
    <w:rsid w:val="001B12ED"/>
    <w:rsid w:val="001B170F"/>
    <w:rsid w:val="001B1A17"/>
    <w:rsid w:val="001B2C76"/>
    <w:rsid w:val="001B2C90"/>
    <w:rsid w:val="001B43B1"/>
    <w:rsid w:val="001B4724"/>
    <w:rsid w:val="001B4D7D"/>
    <w:rsid w:val="001B564E"/>
    <w:rsid w:val="001B5C4C"/>
    <w:rsid w:val="001B7A57"/>
    <w:rsid w:val="001C0072"/>
    <w:rsid w:val="001C1352"/>
    <w:rsid w:val="001C1DF4"/>
    <w:rsid w:val="001C2154"/>
    <w:rsid w:val="001C258A"/>
    <w:rsid w:val="001C289F"/>
    <w:rsid w:val="001C3595"/>
    <w:rsid w:val="001C673A"/>
    <w:rsid w:val="001C7589"/>
    <w:rsid w:val="001C775E"/>
    <w:rsid w:val="001D2995"/>
    <w:rsid w:val="001D3014"/>
    <w:rsid w:val="001D317C"/>
    <w:rsid w:val="001D35E9"/>
    <w:rsid w:val="001D4885"/>
    <w:rsid w:val="001D568B"/>
    <w:rsid w:val="001D57AB"/>
    <w:rsid w:val="001D7047"/>
    <w:rsid w:val="001D796B"/>
    <w:rsid w:val="001E0141"/>
    <w:rsid w:val="001E0F5B"/>
    <w:rsid w:val="001E1658"/>
    <w:rsid w:val="001E1BBE"/>
    <w:rsid w:val="001E233C"/>
    <w:rsid w:val="001E265C"/>
    <w:rsid w:val="001E56DC"/>
    <w:rsid w:val="001E5D0C"/>
    <w:rsid w:val="001E6617"/>
    <w:rsid w:val="001E71AD"/>
    <w:rsid w:val="001E7401"/>
    <w:rsid w:val="001E7743"/>
    <w:rsid w:val="001E7D03"/>
    <w:rsid w:val="001F0854"/>
    <w:rsid w:val="001F0F60"/>
    <w:rsid w:val="001F1148"/>
    <w:rsid w:val="001F127B"/>
    <w:rsid w:val="001F2759"/>
    <w:rsid w:val="001F2761"/>
    <w:rsid w:val="001F3A67"/>
    <w:rsid w:val="001F43DF"/>
    <w:rsid w:val="001F480E"/>
    <w:rsid w:val="001F4B5A"/>
    <w:rsid w:val="001F5D80"/>
    <w:rsid w:val="001F6882"/>
    <w:rsid w:val="001F6C6A"/>
    <w:rsid w:val="001F79A5"/>
    <w:rsid w:val="001F7CD3"/>
    <w:rsid w:val="00200121"/>
    <w:rsid w:val="00200918"/>
    <w:rsid w:val="002027E4"/>
    <w:rsid w:val="002049DA"/>
    <w:rsid w:val="00204AD6"/>
    <w:rsid w:val="00205459"/>
    <w:rsid w:val="00205AD2"/>
    <w:rsid w:val="00207C81"/>
    <w:rsid w:val="00207C94"/>
    <w:rsid w:val="00207D80"/>
    <w:rsid w:val="002107A6"/>
    <w:rsid w:val="00210C72"/>
    <w:rsid w:val="00211093"/>
    <w:rsid w:val="0021172D"/>
    <w:rsid w:val="00212A6F"/>
    <w:rsid w:val="00212BA1"/>
    <w:rsid w:val="00212EBC"/>
    <w:rsid w:val="00213125"/>
    <w:rsid w:val="0021383D"/>
    <w:rsid w:val="002149B1"/>
    <w:rsid w:val="002149EB"/>
    <w:rsid w:val="00216CB5"/>
    <w:rsid w:val="00216EA7"/>
    <w:rsid w:val="0022067F"/>
    <w:rsid w:val="002211D1"/>
    <w:rsid w:val="00222179"/>
    <w:rsid w:val="00222214"/>
    <w:rsid w:val="0022241C"/>
    <w:rsid w:val="00222515"/>
    <w:rsid w:val="00222F9A"/>
    <w:rsid w:val="00222FB4"/>
    <w:rsid w:val="002234B6"/>
    <w:rsid w:val="00224646"/>
    <w:rsid w:val="002249CF"/>
    <w:rsid w:val="00225456"/>
    <w:rsid w:val="00225616"/>
    <w:rsid w:val="0022576D"/>
    <w:rsid w:val="00225D76"/>
    <w:rsid w:val="002260E8"/>
    <w:rsid w:val="00226BCC"/>
    <w:rsid w:val="00226FD5"/>
    <w:rsid w:val="002275A6"/>
    <w:rsid w:val="00227D0A"/>
    <w:rsid w:val="00232D49"/>
    <w:rsid w:val="00233019"/>
    <w:rsid w:val="0023335A"/>
    <w:rsid w:val="00234194"/>
    <w:rsid w:val="00235058"/>
    <w:rsid w:val="00235578"/>
    <w:rsid w:val="00236170"/>
    <w:rsid w:val="00237B36"/>
    <w:rsid w:val="00237E01"/>
    <w:rsid w:val="002418FB"/>
    <w:rsid w:val="00241D39"/>
    <w:rsid w:val="00242CCB"/>
    <w:rsid w:val="002435C8"/>
    <w:rsid w:val="0024360B"/>
    <w:rsid w:val="00243939"/>
    <w:rsid w:val="00243EBF"/>
    <w:rsid w:val="00244BFF"/>
    <w:rsid w:val="002450D8"/>
    <w:rsid w:val="00247486"/>
    <w:rsid w:val="00247CF0"/>
    <w:rsid w:val="0025057E"/>
    <w:rsid w:val="002507E4"/>
    <w:rsid w:val="00250B1D"/>
    <w:rsid w:val="00250CD3"/>
    <w:rsid w:val="00250CF4"/>
    <w:rsid w:val="00251BD0"/>
    <w:rsid w:val="00251EEF"/>
    <w:rsid w:val="00253944"/>
    <w:rsid w:val="00253B43"/>
    <w:rsid w:val="002554AC"/>
    <w:rsid w:val="002554F1"/>
    <w:rsid w:val="00255F8A"/>
    <w:rsid w:val="00256192"/>
    <w:rsid w:val="002561D2"/>
    <w:rsid w:val="0025725D"/>
    <w:rsid w:val="002578E5"/>
    <w:rsid w:val="00261C6C"/>
    <w:rsid w:val="00262779"/>
    <w:rsid w:val="00262813"/>
    <w:rsid w:val="00263EAC"/>
    <w:rsid w:val="0026453C"/>
    <w:rsid w:val="0026503E"/>
    <w:rsid w:val="0026523A"/>
    <w:rsid w:val="00265B25"/>
    <w:rsid w:val="00265FA8"/>
    <w:rsid w:val="00266E83"/>
    <w:rsid w:val="00266EBE"/>
    <w:rsid w:val="00267DF1"/>
    <w:rsid w:val="0027033A"/>
    <w:rsid w:val="00270682"/>
    <w:rsid w:val="00270E58"/>
    <w:rsid w:val="002737C8"/>
    <w:rsid w:val="00273D25"/>
    <w:rsid w:val="00274C37"/>
    <w:rsid w:val="00275557"/>
    <w:rsid w:val="0027589B"/>
    <w:rsid w:val="00276B3D"/>
    <w:rsid w:val="00280BC7"/>
    <w:rsid w:val="00280C73"/>
    <w:rsid w:val="00282193"/>
    <w:rsid w:val="002836A1"/>
    <w:rsid w:val="00283958"/>
    <w:rsid w:val="00283F4D"/>
    <w:rsid w:val="00284668"/>
    <w:rsid w:val="00287D1B"/>
    <w:rsid w:val="00290C77"/>
    <w:rsid w:val="002911EB"/>
    <w:rsid w:val="0029143D"/>
    <w:rsid w:val="002925A6"/>
    <w:rsid w:val="002926C5"/>
    <w:rsid w:val="00292EAD"/>
    <w:rsid w:val="002932EB"/>
    <w:rsid w:val="002939B7"/>
    <w:rsid w:val="00294132"/>
    <w:rsid w:val="00294596"/>
    <w:rsid w:val="0029551D"/>
    <w:rsid w:val="00295696"/>
    <w:rsid w:val="00296FA3"/>
    <w:rsid w:val="002971B5"/>
    <w:rsid w:val="002977E1"/>
    <w:rsid w:val="00297E60"/>
    <w:rsid w:val="00297FFE"/>
    <w:rsid w:val="002A08B2"/>
    <w:rsid w:val="002A0C5D"/>
    <w:rsid w:val="002A0D0A"/>
    <w:rsid w:val="002A1505"/>
    <w:rsid w:val="002A1D1A"/>
    <w:rsid w:val="002A5DC8"/>
    <w:rsid w:val="002A732C"/>
    <w:rsid w:val="002B0B50"/>
    <w:rsid w:val="002B0D26"/>
    <w:rsid w:val="002B1683"/>
    <w:rsid w:val="002B1C0E"/>
    <w:rsid w:val="002B2122"/>
    <w:rsid w:val="002B22D1"/>
    <w:rsid w:val="002B28C2"/>
    <w:rsid w:val="002B3526"/>
    <w:rsid w:val="002B43CE"/>
    <w:rsid w:val="002B6147"/>
    <w:rsid w:val="002B67AE"/>
    <w:rsid w:val="002B688F"/>
    <w:rsid w:val="002B73DF"/>
    <w:rsid w:val="002B78D7"/>
    <w:rsid w:val="002B7F79"/>
    <w:rsid w:val="002B7F99"/>
    <w:rsid w:val="002C074F"/>
    <w:rsid w:val="002C0CDC"/>
    <w:rsid w:val="002C18F7"/>
    <w:rsid w:val="002C2244"/>
    <w:rsid w:val="002C2429"/>
    <w:rsid w:val="002C24FF"/>
    <w:rsid w:val="002C4374"/>
    <w:rsid w:val="002C563E"/>
    <w:rsid w:val="002C5A20"/>
    <w:rsid w:val="002C618F"/>
    <w:rsid w:val="002C6937"/>
    <w:rsid w:val="002D0AE2"/>
    <w:rsid w:val="002D1F7E"/>
    <w:rsid w:val="002D337C"/>
    <w:rsid w:val="002D35E6"/>
    <w:rsid w:val="002D3E3D"/>
    <w:rsid w:val="002D480E"/>
    <w:rsid w:val="002D535D"/>
    <w:rsid w:val="002D5366"/>
    <w:rsid w:val="002D63D7"/>
    <w:rsid w:val="002D7A22"/>
    <w:rsid w:val="002E02C0"/>
    <w:rsid w:val="002E03C2"/>
    <w:rsid w:val="002E1CDB"/>
    <w:rsid w:val="002E2126"/>
    <w:rsid w:val="002E28AB"/>
    <w:rsid w:val="002E2D66"/>
    <w:rsid w:val="002E3F18"/>
    <w:rsid w:val="002E64BE"/>
    <w:rsid w:val="002E6C8E"/>
    <w:rsid w:val="002E70C8"/>
    <w:rsid w:val="002E7FF5"/>
    <w:rsid w:val="002F046A"/>
    <w:rsid w:val="002F19BE"/>
    <w:rsid w:val="002F272A"/>
    <w:rsid w:val="002F2F51"/>
    <w:rsid w:val="002F2FAC"/>
    <w:rsid w:val="002F301E"/>
    <w:rsid w:val="002F439C"/>
    <w:rsid w:val="002F5D4B"/>
    <w:rsid w:val="002F623B"/>
    <w:rsid w:val="002F686A"/>
    <w:rsid w:val="002F75D9"/>
    <w:rsid w:val="0030110E"/>
    <w:rsid w:val="00301A47"/>
    <w:rsid w:val="00302266"/>
    <w:rsid w:val="003029FF"/>
    <w:rsid w:val="00304597"/>
    <w:rsid w:val="0030781A"/>
    <w:rsid w:val="00310C4B"/>
    <w:rsid w:val="00310CF1"/>
    <w:rsid w:val="00310DAD"/>
    <w:rsid w:val="0031188B"/>
    <w:rsid w:val="00311998"/>
    <w:rsid w:val="00312EBB"/>
    <w:rsid w:val="00314055"/>
    <w:rsid w:val="00315255"/>
    <w:rsid w:val="00315FAC"/>
    <w:rsid w:val="00316944"/>
    <w:rsid w:val="00316D64"/>
    <w:rsid w:val="00317D66"/>
    <w:rsid w:val="00320453"/>
    <w:rsid w:val="00320929"/>
    <w:rsid w:val="003235C2"/>
    <w:rsid w:val="00323708"/>
    <w:rsid w:val="003238FD"/>
    <w:rsid w:val="00324022"/>
    <w:rsid w:val="00324F9A"/>
    <w:rsid w:val="0032585B"/>
    <w:rsid w:val="00327016"/>
    <w:rsid w:val="00327670"/>
    <w:rsid w:val="00327C6D"/>
    <w:rsid w:val="00330397"/>
    <w:rsid w:val="0033062C"/>
    <w:rsid w:val="00331BE7"/>
    <w:rsid w:val="00331FFE"/>
    <w:rsid w:val="00333D20"/>
    <w:rsid w:val="0033717C"/>
    <w:rsid w:val="00341CC6"/>
    <w:rsid w:val="00343563"/>
    <w:rsid w:val="0034392D"/>
    <w:rsid w:val="003452FE"/>
    <w:rsid w:val="00346717"/>
    <w:rsid w:val="0034696F"/>
    <w:rsid w:val="003470F3"/>
    <w:rsid w:val="00347B4E"/>
    <w:rsid w:val="00350E6C"/>
    <w:rsid w:val="00351F9B"/>
    <w:rsid w:val="003525B9"/>
    <w:rsid w:val="003542CA"/>
    <w:rsid w:val="00354399"/>
    <w:rsid w:val="00356360"/>
    <w:rsid w:val="003608B3"/>
    <w:rsid w:val="00360F0D"/>
    <w:rsid w:val="00361B0C"/>
    <w:rsid w:val="00362DF5"/>
    <w:rsid w:val="00362F50"/>
    <w:rsid w:val="003640EA"/>
    <w:rsid w:val="00364448"/>
    <w:rsid w:val="003650DB"/>
    <w:rsid w:val="00365133"/>
    <w:rsid w:val="00365418"/>
    <w:rsid w:val="00365941"/>
    <w:rsid w:val="00365C87"/>
    <w:rsid w:val="00366512"/>
    <w:rsid w:val="00366D26"/>
    <w:rsid w:val="00367A93"/>
    <w:rsid w:val="003714E2"/>
    <w:rsid w:val="003715C1"/>
    <w:rsid w:val="00371677"/>
    <w:rsid w:val="00371CC8"/>
    <w:rsid w:val="003728D0"/>
    <w:rsid w:val="00374796"/>
    <w:rsid w:val="0037577E"/>
    <w:rsid w:val="00376886"/>
    <w:rsid w:val="003768F6"/>
    <w:rsid w:val="00376EEB"/>
    <w:rsid w:val="003775BC"/>
    <w:rsid w:val="00377739"/>
    <w:rsid w:val="003779F3"/>
    <w:rsid w:val="00380FDA"/>
    <w:rsid w:val="00381BCF"/>
    <w:rsid w:val="00382009"/>
    <w:rsid w:val="00383DC2"/>
    <w:rsid w:val="00384348"/>
    <w:rsid w:val="00384D1A"/>
    <w:rsid w:val="00384FF5"/>
    <w:rsid w:val="003851C4"/>
    <w:rsid w:val="00385413"/>
    <w:rsid w:val="00387332"/>
    <w:rsid w:val="003878A8"/>
    <w:rsid w:val="00387E44"/>
    <w:rsid w:val="00387F61"/>
    <w:rsid w:val="00390228"/>
    <w:rsid w:val="00390696"/>
    <w:rsid w:val="003911DE"/>
    <w:rsid w:val="003916B9"/>
    <w:rsid w:val="00392A6E"/>
    <w:rsid w:val="00392A92"/>
    <w:rsid w:val="00392EB3"/>
    <w:rsid w:val="00392F7E"/>
    <w:rsid w:val="00393575"/>
    <w:rsid w:val="00394F4C"/>
    <w:rsid w:val="00396108"/>
    <w:rsid w:val="00396250"/>
    <w:rsid w:val="003965F3"/>
    <w:rsid w:val="0039676E"/>
    <w:rsid w:val="00397526"/>
    <w:rsid w:val="003975BA"/>
    <w:rsid w:val="00397B5D"/>
    <w:rsid w:val="00397BC1"/>
    <w:rsid w:val="00397E7B"/>
    <w:rsid w:val="003A060F"/>
    <w:rsid w:val="003A07E2"/>
    <w:rsid w:val="003A10FF"/>
    <w:rsid w:val="003A279D"/>
    <w:rsid w:val="003A27D6"/>
    <w:rsid w:val="003A3419"/>
    <w:rsid w:val="003A41E4"/>
    <w:rsid w:val="003A428B"/>
    <w:rsid w:val="003A4F17"/>
    <w:rsid w:val="003A4F3A"/>
    <w:rsid w:val="003A50F7"/>
    <w:rsid w:val="003A6357"/>
    <w:rsid w:val="003A6F01"/>
    <w:rsid w:val="003A747A"/>
    <w:rsid w:val="003B0329"/>
    <w:rsid w:val="003B04DC"/>
    <w:rsid w:val="003B0521"/>
    <w:rsid w:val="003B081A"/>
    <w:rsid w:val="003B0874"/>
    <w:rsid w:val="003B0A9A"/>
    <w:rsid w:val="003B0E8A"/>
    <w:rsid w:val="003B0EAF"/>
    <w:rsid w:val="003B12EE"/>
    <w:rsid w:val="003B2F44"/>
    <w:rsid w:val="003B4272"/>
    <w:rsid w:val="003B5822"/>
    <w:rsid w:val="003B5AA4"/>
    <w:rsid w:val="003B6850"/>
    <w:rsid w:val="003B6F48"/>
    <w:rsid w:val="003B76F8"/>
    <w:rsid w:val="003B78E5"/>
    <w:rsid w:val="003C0D8B"/>
    <w:rsid w:val="003C11A7"/>
    <w:rsid w:val="003C28C0"/>
    <w:rsid w:val="003C2E42"/>
    <w:rsid w:val="003C325D"/>
    <w:rsid w:val="003C355A"/>
    <w:rsid w:val="003C41BC"/>
    <w:rsid w:val="003C4991"/>
    <w:rsid w:val="003C49ED"/>
    <w:rsid w:val="003C4D64"/>
    <w:rsid w:val="003C4E81"/>
    <w:rsid w:val="003C55ED"/>
    <w:rsid w:val="003C5A08"/>
    <w:rsid w:val="003C5BCA"/>
    <w:rsid w:val="003C5F87"/>
    <w:rsid w:val="003C6740"/>
    <w:rsid w:val="003D1E51"/>
    <w:rsid w:val="003D1EA9"/>
    <w:rsid w:val="003D1F21"/>
    <w:rsid w:val="003D230F"/>
    <w:rsid w:val="003D246A"/>
    <w:rsid w:val="003D31BA"/>
    <w:rsid w:val="003D4F45"/>
    <w:rsid w:val="003D5107"/>
    <w:rsid w:val="003D5359"/>
    <w:rsid w:val="003D6E02"/>
    <w:rsid w:val="003D6F88"/>
    <w:rsid w:val="003D7856"/>
    <w:rsid w:val="003E1B01"/>
    <w:rsid w:val="003E1C6D"/>
    <w:rsid w:val="003E2ED3"/>
    <w:rsid w:val="003E3550"/>
    <w:rsid w:val="003E3C18"/>
    <w:rsid w:val="003E4B83"/>
    <w:rsid w:val="003E65AE"/>
    <w:rsid w:val="003E6E24"/>
    <w:rsid w:val="003F050A"/>
    <w:rsid w:val="003F067E"/>
    <w:rsid w:val="003F209F"/>
    <w:rsid w:val="003F2DB9"/>
    <w:rsid w:val="003F2FCA"/>
    <w:rsid w:val="003F3311"/>
    <w:rsid w:val="003F5E50"/>
    <w:rsid w:val="003F7145"/>
    <w:rsid w:val="0040016D"/>
    <w:rsid w:val="00402446"/>
    <w:rsid w:val="00403795"/>
    <w:rsid w:val="00403990"/>
    <w:rsid w:val="00405C6E"/>
    <w:rsid w:val="00406140"/>
    <w:rsid w:val="004066A9"/>
    <w:rsid w:val="00406AF2"/>
    <w:rsid w:val="004102D7"/>
    <w:rsid w:val="00410425"/>
    <w:rsid w:val="00410A2B"/>
    <w:rsid w:val="00412D54"/>
    <w:rsid w:val="00413302"/>
    <w:rsid w:val="00413339"/>
    <w:rsid w:val="0041338F"/>
    <w:rsid w:val="00413934"/>
    <w:rsid w:val="00413F46"/>
    <w:rsid w:val="004140D8"/>
    <w:rsid w:val="004145E3"/>
    <w:rsid w:val="00414BA0"/>
    <w:rsid w:val="004166A6"/>
    <w:rsid w:val="00416FC9"/>
    <w:rsid w:val="00417BB8"/>
    <w:rsid w:val="00420B93"/>
    <w:rsid w:val="00421F4E"/>
    <w:rsid w:val="00422B5C"/>
    <w:rsid w:val="0042465F"/>
    <w:rsid w:val="00424785"/>
    <w:rsid w:val="00424A19"/>
    <w:rsid w:val="00426D20"/>
    <w:rsid w:val="0042795F"/>
    <w:rsid w:val="00430917"/>
    <w:rsid w:val="00430C54"/>
    <w:rsid w:val="00431DF0"/>
    <w:rsid w:val="004322C3"/>
    <w:rsid w:val="004331DB"/>
    <w:rsid w:val="00433A7D"/>
    <w:rsid w:val="00433E46"/>
    <w:rsid w:val="004340FB"/>
    <w:rsid w:val="00435CE6"/>
    <w:rsid w:val="00440431"/>
    <w:rsid w:val="004406B9"/>
    <w:rsid w:val="004412A4"/>
    <w:rsid w:val="00441469"/>
    <w:rsid w:val="00441CE2"/>
    <w:rsid w:val="004447F2"/>
    <w:rsid w:val="00444E67"/>
    <w:rsid w:val="00444F04"/>
    <w:rsid w:val="004453B1"/>
    <w:rsid w:val="00445528"/>
    <w:rsid w:val="004464E6"/>
    <w:rsid w:val="00447389"/>
    <w:rsid w:val="00447F93"/>
    <w:rsid w:val="0045060D"/>
    <w:rsid w:val="0045086F"/>
    <w:rsid w:val="0045094D"/>
    <w:rsid w:val="00450BB8"/>
    <w:rsid w:val="00452066"/>
    <w:rsid w:val="004524C8"/>
    <w:rsid w:val="0045303C"/>
    <w:rsid w:val="00453563"/>
    <w:rsid w:val="004554FC"/>
    <w:rsid w:val="00455B56"/>
    <w:rsid w:val="00455D20"/>
    <w:rsid w:val="00455FE0"/>
    <w:rsid w:val="0045674B"/>
    <w:rsid w:val="004571CA"/>
    <w:rsid w:val="0045785F"/>
    <w:rsid w:val="00457B85"/>
    <w:rsid w:val="00460781"/>
    <w:rsid w:val="00461711"/>
    <w:rsid w:val="00462D80"/>
    <w:rsid w:val="00464128"/>
    <w:rsid w:val="00464210"/>
    <w:rsid w:val="0046427C"/>
    <w:rsid w:val="00465B21"/>
    <w:rsid w:val="004665E1"/>
    <w:rsid w:val="00467CAB"/>
    <w:rsid w:val="00471BCD"/>
    <w:rsid w:val="00472727"/>
    <w:rsid w:val="0047288A"/>
    <w:rsid w:val="00472D32"/>
    <w:rsid w:val="004747C0"/>
    <w:rsid w:val="004758FD"/>
    <w:rsid w:val="0047728D"/>
    <w:rsid w:val="004778CD"/>
    <w:rsid w:val="004778F1"/>
    <w:rsid w:val="00477F75"/>
    <w:rsid w:val="004809AF"/>
    <w:rsid w:val="004818C2"/>
    <w:rsid w:val="00481C7C"/>
    <w:rsid w:val="004836A1"/>
    <w:rsid w:val="00483AFB"/>
    <w:rsid w:val="00484C57"/>
    <w:rsid w:val="00485DB1"/>
    <w:rsid w:val="00486729"/>
    <w:rsid w:val="00486CA0"/>
    <w:rsid w:val="00486D83"/>
    <w:rsid w:val="00486FB3"/>
    <w:rsid w:val="004875C0"/>
    <w:rsid w:val="00490080"/>
    <w:rsid w:val="00490A20"/>
    <w:rsid w:val="00491606"/>
    <w:rsid w:val="00491DBF"/>
    <w:rsid w:val="0049214B"/>
    <w:rsid w:val="00493DEF"/>
    <w:rsid w:val="00494202"/>
    <w:rsid w:val="00494BEE"/>
    <w:rsid w:val="0049504F"/>
    <w:rsid w:val="0049597C"/>
    <w:rsid w:val="00495AA0"/>
    <w:rsid w:val="00495E34"/>
    <w:rsid w:val="004A0D7E"/>
    <w:rsid w:val="004A1D1E"/>
    <w:rsid w:val="004A2230"/>
    <w:rsid w:val="004A2EAB"/>
    <w:rsid w:val="004A3A8D"/>
    <w:rsid w:val="004A3F60"/>
    <w:rsid w:val="004A48BA"/>
    <w:rsid w:val="004A5788"/>
    <w:rsid w:val="004A7A9A"/>
    <w:rsid w:val="004B0B94"/>
    <w:rsid w:val="004B1944"/>
    <w:rsid w:val="004B19A8"/>
    <w:rsid w:val="004B1E3D"/>
    <w:rsid w:val="004B2380"/>
    <w:rsid w:val="004B24BA"/>
    <w:rsid w:val="004B3064"/>
    <w:rsid w:val="004B4496"/>
    <w:rsid w:val="004B52A3"/>
    <w:rsid w:val="004B597A"/>
    <w:rsid w:val="004B5D68"/>
    <w:rsid w:val="004B6C37"/>
    <w:rsid w:val="004B792F"/>
    <w:rsid w:val="004B7982"/>
    <w:rsid w:val="004B7BF5"/>
    <w:rsid w:val="004C0168"/>
    <w:rsid w:val="004C04B5"/>
    <w:rsid w:val="004C0D7A"/>
    <w:rsid w:val="004C2851"/>
    <w:rsid w:val="004C2A99"/>
    <w:rsid w:val="004C2BD4"/>
    <w:rsid w:val="004C3BCB"/>
    <w:rsid w:val="004C3DDD"/>
    <w:rsid w:val="004C4542"/>
    <w:rsid w:val="004C62AD"/>
    <w:rsid w:val="004D04A8"/>
    <w:rsid w:val="004D0592"/>
    <w:rsid w:val="004D0E55"/>
    <w:rsid w:val="004D109A"/>
    <w:rsid w:val="004D1C58"/>
    <w:rsid w:val="004D306C"/>
    <w:rsid w:val="004D4551"/>
    <w:rsid w:val="004D46D2"/>
    <w:rsid w:val="004D4C80"/>
    <w:rsid w:val="004D50DF"/>
    <w:rsid w:val="004D50EB"/>
    <w:rsid w:val="004D518E"/>
    <w:rsid w:val="004D6279"/>
    <w:rsid w:val="004D6985"/>
    <w:rsid w:val="004D6B52"/>
    <w:rsid w:val="004D73C3"/>
    <w:rsid w:val="004E135C"/>
    <w:rsid w:val="004E144F"/>
    <w:rsid w:val="004E2737"/>
    <w:rsid w:val="004E388B"/>
    <w:rsid w:val="004E3A2B"/>
    <w:rsid w:val="004E48B2"/>
    <w:rsid w:val="004E4C48"/>
    <w:rsid w:val="004E520E"/>
    <w:rsid w:val="004E53F3"/>
    <w:rsid w:val="004E59B2"/>
    <w:rsid w:val="004E5BC7"/>
    <w:rsid w:val="004E5F3D"/>
    <w:rsid w:val="004E636D"/>
    <w:rsid w:val="004E6B30"/>
    <w:rsid w:val="004E6CFA"/>
    <w:rsid w:val="004E7398"/>
    <w:rsid w:val="004E73B2"/>
    <w:rsid w:val="004E7D23"/>
    <w:rsid w:val="004F0CB3"/>
    <w:rsid w:val="004F27F0"/>
    <w:rsid w:val="004F2E67"/>
    <w:rsid w:val="004F38A4"/>
    <w:rsid w:val="004F39AA"/>
    <w:rsid w:val="004F4B49"/>
    <w:rsid w:val="004F4F8F"/>
    <w:rsid w:val="004F5A58"/>
    <w:rsid w:val="004F5A94"/>
    <w:rsid w:val="004F6013"/>
    <w:rsid w:val="004F6C66"/>
    <w:rsid w:val="004F7563"/>
    <w:rsid w:val="004F779A"/>
    <w:rsid w:val="0050015B"/>
    <w:rsid w:val="005020D2"/>
    <w:rsid w:val="00504335"/>
    <w:rsid w:val="0050478F"/>
    <w:rsid w:val="00504B2B"/>
    <w:rsid w:val="00505B03"/>
    <w:rsid w:val="00506185"/>
    <w:rsid w:val="005142ED"/>
    <w:rsid w:val="005142FB"/>
    <w:rsid w:val="00515989"/>
    <w:rsid w:val="00515B07"/>
    <w:rsid w:val="00516C0E"/>
    <w:rsid w:val="00516E19"/>
    <w:rsid w:val="00517AAE"/>
    <w:rsid w:val="00517B53"/>
    <w:rsid w:val="0052010E"/>
    <w:rsid w:val="0052182D"/>
    <w:rsid w:val="00521C29"/>
    <w:rsid w:val="00521D03"/>
    <w:rsid w:val="00522327"/>
    <w:rsid w:val="00522760"/>
    <w:rsid w:val="005228FA"/>
    <w:rsid w:val="00522B99"/>
    <w:rsid w:val="00522C4D"/>
    <w:rsid w:val="005247E3"/>
    <w:rsid w:val="00526630"/>
    <w:rsid w:val="00526E70"/>
    <w:rsid w:val="005270E2"/>
    <w:rsid w:val="005329DF"/>
    <w:rsid w:val="00532EA3"/>
    <w:rsid w:val="0053341C"/>
    <w:rsid w:val="00533484"/>
    <w:rsid w:val="0053362F"/>
    <w:rsid w:val="00533BD1"/>
    <w:rsid w:val="005345CE"/>
    <w:rsid w:val="00536D76"/>
    <w:rsid w:val="0054188E"/>
    <w:rsid w:val="00541D3C"/>
    <w:rsid w:val="00541ECC"/>
    <w:rsid w:val="00544B9B"/>
    <w:rsid w:val="00546B03"/>
    <w:rsid w:val="0054706E"/>
    <w:rsid w:val="00547911"/>
    <w:rsid w:val="00547DBE"/>
    <w:rsid w:val="00550AF1"/>
    <w:rsid w:val="00552849"/>
    <w:rsid w:val="00553395"/>
    <w:rsid w:val="0055468F"/>
    <w:rsid w:val="005605F3"/>
    <w:rsid w:val="005606C0"/>
    <w:rsid w:val="00562140"/>
    <w:rsid w:val="00562835"/>
    <w:rsid w:val="00562EEA"/>
    <w:rsid w:val="00564371"/>
    <w:rsid w:val="0056463F"/>
    <w:rsid w:val="00565FD7"/>
    <w:rsid w:val="00566395"/>
    <w:rsid w:val="005666AA"/>
    <w:rsid w:val="00567394"/>
    <w:rsid w:val="005676EE"/>
    <w:rsid w:val="00567FE8"/>
    <w:rsid w:val="005701D7"/>
    <w:rsid w:val="00570D13"/>
    <w:rsid w:val="005715F1"/>
    <w:rsid w:val="005722D3"/>
    <w:rsid w:val="005730D4"/>
    <w:rsid w:val="00573412"/>
    <w:rsid w:val="0057383C"/>
    <w:rsid w:val="00574230"/>
    <w:rsid w:val="00575731"/>
    <w:rsid w:val="00575781"/>
    <w:rsid w:val="00576BF7"/>
    <w:rsid w:val="00576CE4"/>
    <w:rsid w:val="00576E18"/>
    <w:rsid w:val="00577313"/>
    <w:rsid w:val="005779E8"/>
    <w:rsid w:val="00581B93"/>
    <w:rsid w:val="00582203"/>
    <w:rsid w:val="005840B7"/>
    <w:rsid w:val="005863EE"/>
    <w:rsid w:val="00586EFF"/>
    <w:rsid w:val="005912E6"/>
    <w:rsid w:val="005920FE"/>
    <w:rsid w:val="005925F0"/>
    <w:rsid w:val="00593EA7"/>
    <w:rsid w:val="005945FC"/>
    <w:rsid w:val="0059595D"/>
    <w:rsid w:val="00595DA0"/>
    <w:rsid w:val="00595DAB"/>
    <w:rsid w:val="0059613D"/>
    <w:rsid w:val="00596F8F"/>
    <w:rsid w:val="00597581"/>
    <w:rsid w:val="005976C4"/>
    <w:rsid w:val="005977C5"/>
    <w:rsid w:val="00597BE5"/>
    <w:rsid w:val="005A1947"/>
    <w:rsid w:val="005A4604"/>
    <w:rsid w:val="005A4DA5"/>
    <w:rsid w:val="005A5662"/>
    <w:rsid w:val="005A5F85"/>
    <w:rsid w:val="005A616B"/>
    <w:rsid w:val="005A6807"/>
    <w:rsid w:val="005A6DBB"/>
    <w:rsid w:val="005A7474"/>
    <w:rsid w:val="005B0ABE"/>
    <w:rsid w:val="005B0B6C"/>
    <w:rsid w:val="005B1836"/>
    <w:rsid w:val="005B1EF6"/>
    <w:rsid w:val="005B325C"/>
    <w:rsid w:val="005B3869"/>
    <w:rsid w:val="005B3A05"/>
    <w:rsid w:val="005B3FE3"/>
    <w:rsid w:val="005B66C8"/>
    <w:rsid w:val="005B67B7"/>
    <w:rsid w:val="005B683B"/>
    <w:rsid w:val="005B7085"/>
    <w:rsid w:val="005B784F"/>
    <w:rsid w:val="005B7AED"/>
    <w:rsid w:val="005B7E5B"/>
    <w:rsid w:val="005C03E2"/>
    <w:rsid w:val="005C0507"/>
    <w:rsid w:val="005C1961"/>
    <w:rsid w:val="005C4340"/>
    <w:rsid w:val="005C44B5"/>
    <w:rsid w:val="005C54D4"/>
    <w:rsid w:val="005C696D"/>
    <w:rsid w:val="005C6A30"/>
    <w:rsid w:val="005C734F"/>
    <w:rsid w:val="005C7610"/>
    <w:rsid w:val="005C7D5A"/>
    <w:rsid w:val="005D049C"/>
    <w:rsid w:val="005D0957"/>
    <w:rsid w:val="005D17F9"/>
    <w:rsid w:val="005D1D44"/>
    <w:rsid w:val="005D1EB4"/>
    <w:rsid w:val="005D2715"/>
    <w:rsid w:val="005D28AB"/>
    <w:rsid w:val="005D2A84"/>
    <w:rsid w:val="005D3F85"/>
    <w:rsid w:val="005D4C28"/>
    <w:rsid w:val="005D4F27"/>
    <w:rsid w:val="005D5913"/>
    <w:rsid w:val="005D5DE7"/>
    <w:rsid w:val="005D5FB1"/>
    <w:rsid w:val="005E17EE"/>
    <w:rsid w:val="005E23CA"/>
    <w:rsid w:val="005E38FB"/>
    <w:rsid w:val="005E3F32"/>
    <w:rsid w:val="005E43F2"/>
    <w:rsid w:val="005E545C"/>
    <w:rsid w:val="005E6404"/>
    <w:rsid w:val="005E720E"/>
    <w:rsid w:val="005F027D"/>
    <w:rsid w:val="005F0A22"/>
    <w:rsid w:val="005F1151"/>
    <w:rsid w:val="005F2CB2"/>
    <w:rsid w:val="005F3F9D"/>
    <w:rsid w:val="005F408A"/>
    <w:rsid w:val="005F4AC6"/>
    <w:rsid w:val="005F6DF1"/>
    <w:rsid w:val="005F71B3"/>
    <w:rsid w:val="005F745B"/>
    <w:rsid w:val="005F7849"/>
    <w:rsid w:val="005F7BA6"/>
    <w:rsid w:val="005F7C7A"/>
    <w:rsid w:val="00601182"/>
    <w:rsid w:val="006014DF"/>
    <w:rsid w:val="00601996"/>
    <w:rsid w:val="00602679"/>
    <w:rsid w:val="00603670"/>
    <w:rsid w:val="0060451F"/>
    <w:rsid w:val="006046B0"/>
    <w:rsid w:val="00604C58"/>
    <w:rsid w:val="00604E61"/>
    <w:rsid w:val="00605024"/>
    <w:rsid w:val="00606B85"/>
    <w:rsid w:val="00607356"/>
    <w:rsid w:val="0061011C"/>
    <w:rsid w:val="00610E9D"/>
    <w:rsid w:val="00611C39"/>
    <w:rsid w:val="00611E94"/>
    <w:rsid w:val="0061201D"/>
    <w:rsid w:val="00615018"/>
    <w:rsid w:val="0061574C"/>
    <w:rsid w:val="00615FB3"/>
    <w:rsid w:val="00620CB9"/>
    <w:rsid w:val="00620ECF"/>
    <w:rsid w:val="00622C9D"/>
    <w:rsid w:val="006236CF"/>
    <w:rsid w:val="00623BFD"/>
    <w:rsid w:val="0062477E"/>
    <w:rsid w:val="0062563D"/>
    <w:rsid w:val="00625DB3"/>
    <w:rsid w:val="00626093"/>
    <w:rsid w:val="00627709"/>
    <w:rsid w:val="006305CC"/>
    <w:rsid w:val="00630A1C"/>
    <w:rsid w:val="00630BDD"/>
    <w:rsid w:val="00631892"/>
    <w:rsid w:val="00631D11"/>
    <w:rsid w:val="00632089"/>
    <w:rsid w:val="0063328B"/>
    <w:rsid w:val="006337BC"/>
    <w:rsid w:val="006367FB"/>
    <w:rsid w:val="0063680B"/>
    <w:rsid w:val="0063690A"/>
    <w:rsid w:val="00636E63"/>
    <w:rsid w:val="00637279"/>
    <w:rsid w:val="00637F52"/>
    <w:rsid w:val="006401BC"/>
    <w:rsid w:val="00640C9B"/>
    <w:rsid w:val="00642DBA"/>
    <w:rsid w:val="00642F62"/>
    <w:rsid w:val="006437F7"/>
    <w:rsid w:val="00643D06"/>
    <w:rsid w:val="00644003"/>
    <w:rsid w:val="0064732C"/>
    <w:rsid w:val="0065192D"/>
    <w:rsid w:val="00653C91"/>
    <w:rsid w:val="00653E1B"/>
    <w:rsid w:val="006545D8"/>
    <w:rsid w:val="0065467D"/>
    <w:rsid w:val="006546A4"/>
    <w:rsid w:val="00654F78"/>
    <w:rsid w:val="00654FC0"/>
    <w:rsid w:val="00654FC7"/>
    <w:rsid w:val="0065587E"/>
    <w:rsid w:val="0065704F"/>
    <w:rsid w:val="00657833"/>
    <w:rsid w:val="006578AA"/>
    <w:rsid w:val="00657FED"/>
    <w:rsid w:val="00660464"/>
    <w:rsid w:val="00660A7B"/>
    <w:rsid w:val="00661AF6"/>
    <w:rsid w:val="0066555F"/>
    <w:rsid w:val="006658AE"/>
    <w:rsid w:val="006659CB"/>
    <w:rsid w:val="00665C3E"/>
    <w:rsid w:val="00665FF4"/>
    <w:rsid w:val="006665AD"/>
    <w:rsid w:val="00666CB3"/>
    <w:rsid w:val="00666D7D"/>
    <w:rsid w:val="00667030"/>
    <w:rsid w:val="0066707D"/>
    <w:rsid w:val="00670F55"/>
    <w:rsid w:val="0067110C"/>
    <w:rsid w:val="006711DA"/>
    <w:rsid w:val="006722FD"/>
    <w:rsid w:val="00672525"/>
    <w:rsid w:val="00672FA5"/>
    <w:rsid w:val="006759B7"/>
    <w:rsid w:val="006767AF"/>
    <w:rsid w:val="00676DC6"/>
    <w:rsid w:val="006770FE"/>
    <w:rsid w:val="00677D00"/>
    <w:rsid w:val="006802CB"/>
    <w:rsid w:val="00680FF8"/>
    <w:rsid w:val="0068195F"/>
    <w:rsid w:val="006824BE"/>
    <w:rsid w:val="0068370D"/>
    <w:rsid w:val="006839CF"/>
    <w:rsid w:val="00683E65"/>
    <w:rsid w:val="0068400A"/>
    <w:rsid w:val="00684F6E"/>
    <w:rsid w:val="00686185"/>
    <w:rsid w:val="006862CE"/>
    <w:rsid w:val="006864D1"/>
    <w:rsid w:val="00686E7A"/>
    <w:rsid w:val="006919B6"/>
    <w:rsid w:val="00693656"/>
    <w:rsid w:val="006941BE"/>
    <w:rsid w:val="006946A0"/>
    <w:rsid w:val="00694B52"/>
    <w:rsid w:val="00694F5B"/>
    <w:rsid w:val="00695E6D"/>
    <w:rsid w:val="00695EAA"/>
    <w:rsid w:val="00696BE9"/>
    <w:rsid w:val="006975C1"/>
    <w:rsid w:val="00697EAB"/>
    <w:rsid w:val="006A23B3"/>
    <w:rsid w:val="006A2A03"/>
    <w:rsid w:val="006A3FAA"/>
    <w:rsid w:val="006A4079"/>
    <w:rsid w:val="006A415A"/>
    <w:rsid w:val="006A4B5D"/>
    <w:rsid w:val="006A58ED"/>
    <w:rsid w:val="006A5F0F"/>
    <w:rsid w:val="006A6B9E"/>
    <w:rsid w:val="006A6F3A"/>
    <w:rsid w:val="006B0256"/>
    <w:rsid w:val="006B0827"/>
    <w:rsid w:val="006B0E65"/>
    <w:rsid w:val="006B163E"/>
    <w:rsid w:val="006B1D50"/>
    <w:rsid w:val="006B2D0D"/>
    <w:rsid w:val="006B55BE"/>
    <w:rsid w:val="006B6FDB"/>
    <w:rsid w:val="006B786F"/>
    <w:rsid w:val="006B7ED9"/>
    <w:rsid w:val="006C1374"/>
    <w:rsid w:val="006C1904"/>
    <w:rsid w:val="006C3606"/>
    <w:rsid w:val="006C3C51"/>
    <w:rsid w:val="006C6740"/>
    <w:rsid w:val="006C68B0"/>
    <w:rsid w:val="006C6992"/>
    <w:rsid w:val="006C7794"/>
    <w:rsid w:val="006D01A1"/>
    <w:rsid w:val="006D02A9"/>
    <w:rsid w:val="006D13EE"/>
    <w:rsid w:val="006D18C8"/>
    <w:rsid w:val="006D1B27"/>
    <w:rsid w:val="006D3F23"/>
    <w:rsid w:val="006D5035"/>
    <w:rsid w:val="006D5556"/>
    <w:rsid w:val="006D691F"/>
    <w:rsid w:val="006D7686"/>
    <w:rsid w:val="006D778A"/>
    <w:rsid w:val="006D7C4D"/>
    <w:rsid w:val="006E1B11"/>
    <w:rsid w:val="006E1EDA"/>
    <w:rsid w:val="006E3ABC"/>
    <w:rsid w:val="006E3BBB"/>
    <w:rsid w:val="006E456B"/>
    <w:rsid w:val="006E747A"/>
    <w:rsid w:val="006E789F"/>
    <w:rsid w:val="006E7D6E"/>
    <w:rsid w:val="006F0BA8"/>
    <w:rsid w:val="006F0EB5"/>
    <w:rsid w:val="006F1B6C"/>
    <w:rsid w:val="006F2DA5"/>
    <w:rsid w:val="006F315D"/>
    <w:rsid w:val="006F3288"/>
    <w:rsid w:val="006F3356"/>
    <w:rsid w:val="006F429E"/>
    <w:rsid w:val="006F4AB3"/>
    <w:rsid w:val="006F4F32"/>
    <w:rsid w:val="006F5474"/>
    <w:rsid w:val="006F5888"/>
    <w:rsid w:val="006F7D5F"/>
    <w:rsid w:val="00700148"/>
    <w:rsid w:val="007031C9"/>
    <w:rsid w:val="00704524"/>
    <w:rsid w:val="00704C41"/>
    <w:rsid w:val="00704CE7"/>
    <w:rsid w:val="0070501A"/>
    <w:rsid w:val="00705413"/>
    <w:rsid w:val="007057E7"/>
    <w:rsid w:val="0070774B"/>
    <w:rsid w:val="0071035C"/>
    <w:rsid w:val="00710642"/>
    <w:rsid w:val="00714869"/>
    <w:rsid w:val="00714D45"/>
    <w:rsid w:val="0071589C"/>
    <w:rsid w:val="007201B0"/>
    <w:rsid w:val="00721118"/>
    <w:rsid w:val="00722F6B"/>
    <w:rsid w:val="00724FBC"/>
    <w:rsid w:val="007265C8"/>
    <w:rsid w:val="007267B1"/>
    <w:rsid w:val="007276E7"/>
    <w:rsid w:val="0072793F"/>
    <w:rsid w:val="00727AF6"/>
    <w:rsid w:val="00730EA9"/>
    <w:rsid w:val="0073110F"/>
    <w:rsid w:val="007328A6"/>
    <w:rsid w:val="007329D8"/>
    <w:rsid w:val="0073662C"/>
    <w:rsid w:val="007370DA"/>
    <w:rsid w:val="007414AE"/>
    <w:rsid w:val="007419CD"/>
    <w:rsid w:val="00741A83"/>
    <w:rsid w:val="00742496"/>
    <w:rsid w:val="00742E10"/>
    <w:rsid w:val="00744ED6"/>
    <w:rsid w:val="0074565A"/>
    <w:rsid w:val="00745A40"/>
    <w:rsid w:val="00746613"/>
    <w:rsid w:val="007470AD"/>
    <w:rsid w:val="0075003A"/>
    <w:rsid w:val="007503E1"/>
    <w:rsid w:val="007523DE"/>
    <w:rsid w:val="00753848"/>
    <w:rsid w:val="00753B27"/>
    <w:rsid w:val="00754AE2"/>
    <w:rsid w:val="00756B01"/>
    <w:rsid w:val="00756B15"/>
    <w:rsid w:val="0075737B"/>
    <w:rsid w:val="007578DA"/>
    <w:rsid w:val="00760BF8"/>
    <w:rsid w:val="00760FF3"/>
    <w:rsid w:val="00761D83"/>
    <w:rsid w:val="00761F83"/>
    <w:rsid w:val="00763690"/>
    <w:rsid w:val="0076638D"/>
    <w:rsid w:val="00766A22"/>
    <w:rsid w:val="00766C9D"/>
    <w:rsid w:val="00766DE5"/>
    <w:rsid w:val="0076748A"/>
    <w:rsid w:val="00767E19"/>
    <w:rsid w:val="00770160"/>
    <w:rsid w:val="0077018F"/>
    <w:rsid w:val="007706F4"/>
    <w:rsid w:val="00770AF5"/>
    <w:rsid w:val="0077106B"/>
    <w:rsid w:val="0077141D"/>
    <w:rsid w:val="0077193F"/>
    <w:rsid w:val="00771C76"/>
    <w:rsid w:val="00772380"/>
    <w:rsid w:val="00772783"/>
    <w:rsid w:val="00772B40"/>
    <w:rsid w:val="00772B95"/>
    <w:rsid w:val="00772CBE"/>
    <w:rsid w:val="00772F96"/>
    <w:rsid w:val="00774523"/>
    <w:rsid w:val="007760D1"/>
    <w:rsid w:val="00776C99"/>
    <w:rsid w:val="00776EC6"/>
    <w:rsid w:val="0077715D"/>
    <w:rsid w:val="00780170"/>
    <w:rsid w:val="00780307"/>
    <w:rsid w:val="00780844"/>
    <w:rsid w:val="0078112B"/>
    <w:rsid w:val="0078112E"/>
    <w:rsid w:val="007823A0"/>
    <w:rsid w:val="00782BA3"/>
    <w:rsid w:val="00782F03"/>
    <w:rsid w:val="0078408D"/>
    <w:rsid w:val="007840B8"/>
    <w:rsid w:val="007842B1"/>
    <w:rsid w:val="00784B36"/>
    <w:rsid w:val="00786462"/>
    <w:rsid w:val="007867ED"/>
    <w:rsid w:val="00786FC3"/>
    <w:rsid w:val="00787B7E"/>
    <w:rsid w:val="00787E29"/>
    <w:rsid w:val="00790D12"/>
    <w:rsid w:val="00791C17"/>
    <w:rsid w:val="00792F4E"/>
    <w:rsid w:val="007933C6"/>
    <w:rsid w:val="00793636"/>
    <w:rsid w:val="00793FF5"/>
    <w:rsid w:val="00794855"/>
    <w:rsid w:val="00795485"/>
    <w:rsid w:val="00795561"/>
    <w:rsid w:val="007955F6"/>
    <w:rsid w:val="007958F9"/>
    <w:rsid w:val="007962FD"/>
    <w:rsid w:val="00796349"/>
    <w:rsid w:val="007A0D2D"/>
    <w:rsid w:val="007A4483"/>
    <w:rsid w:val="007A66BE"/>
    <w:rsid w:val="007A7763"/>
    <w:rsid w:val="007B1080"/>
    <w:rsid w:val="007B165D"/>
    <w:rsid w:val="007B1D6B"/>
    <w:rsid w:val="007B2275"/>
    <w:rsid w:val="007B23A0"/>
    <w:rsid w:val="007B27A6"/>
    <w:rsid w:val="007B280B"/>
    <w:rsid w:val="007B2AC2"/>
    <w:rsid w:val="007B3192"/>
    <w:rsid w:val="007B3241"/>
    <w:rsid w:val="007B3B86"/>
    <w:rsid w:val="007B42AB"/>
    <w:rsid w:val="007B5455"/>
    <w:rsid w:val="007B5DBD"/>
    <w:rsid w:val="007B607A"/>
    <w:rsid w:val="007B624E"/>
    <w:rsid w:val="007B6BED"/>
    <w:rsid w:val="007B7114"/>
    <w:rsid w:val="007C0B83"/>
    <w:rsid w:val="007C0BD6"/>
    <w:rsid w:val="007C1941"/>
    <w:rsid w:val="007C2291"/>
    <w:rsid w:val="007C25B0"/>
    <w:rsid w:val="007C2B3D"/>
    <w:rsid w:val="007C393E"/>
    <w:rsid w:val="007C39EA"/>
    <w:rsid w:val="007C41D9"/>
    <w:rsid w:val="007C438A"/>
    <w:rsid w:val="007C7BFC"/>
    <w:rsid w:val="007C7ED9"/>
    <w:rsid w:val="007D0076"/>
    <w:rsid w:val="007D10D9"/>
    <w:rsid w:val="007D1C16"/>
    <w:rsid w:val="007D2566"/>
    <w:rsid w:val="007D43F8"/>
    <w:rsid w:val="007D6677"/>
    <w:rsid w:val="007D7A6B"/>
    <w:rsid w:val="007E0773"/>
    <w:rsid w:val="007E13A1"/>
    <w:rsid w:val="007E1419"/>
    <w:rsid w:val="007E2509"/>
    <w:rsid w:val="007E2F7C"/>
    <w:rsid w:val="007E3F77"/>
    <w:rsid w:val="007E44E1"/>
    <w:rsid w:val="007E6420"/>
    <w:rsid w:val="007E693F"/>
    <w:rsid w:val="007E6F3B"/>
    <w:rsid w:val="007E78CF"/>
    <w:rsid w:val="007F07C1"/>
    <w:rsid w:val="007F16B9"/>
    <w:rsid w:val="007F203A"/>
    <w:rsid w:val="007F4DD0"/>
    <w:rsid w:val="007F6D63"/>
    <w:rsid w:val="00800364"/>
    <w:rsid w:val="008003C5"/>
    <w:rsid w:val="008005F9"/>
    <w:rsid w:val="00800C1A"/>
    <w:rsid w:val="008019E3"/>
    <w:rsid w:val="00801A1F"/>
    <w:rsid w:val="00802928"/>
    <w:rsid w:val="00805C97"/>
    <w:rsid w:val="008061C7"/>
    <w:rsid w:val="0081018D"/>
    <w:rsid w:val="00811ADA"/>
    <w:rsid w:val="0081220B"/>
    <w:rsid w:val="008122C2"/>
    <w:rsid w:val="00812FBD"/>
    <w:rsid w:val="00813D68"/>
    <w:rsid w:val="0081441B"/>
    <w:rsid w:val="00815F5D"/>
    <w:rsid w:val="00816128"/>
    <w:rsid w:val="00816291"/>
    <w:rsid w:val="00816383"/>
    <w:rsid w:val="008172C7"/>
    <w:rsid w:val="008178FE"/>
    <w:rsid w:val="00820FAF"/>
    <w:rsid w:val="008213F9"/>
    <w:rsid w:val="008215A5"/>
    <w:rsid w:val="0082189F"/>
    <w:rsid w:val="00821A13"/>
    <w:rsid w:val="0082320A"/>
    <w:rsid w:val="0082325B"/>
    <w:rsid w:val="008238E0"/>
    <w:rsid w:val="00824116"/>
    <w:rsid w:val="00824DCD"/>
    <w:rsid w:val="00825317"/>
    <w:rsid w:val="00825423"/>
    <w:rsid w:val="00825653"/>
    <w:rsid w:val="00825DB8"/>
    <w:rsid w:val="0083042E"/>
    <w:rsid w:val="008307B6"/>
    <w:rsid w:val="008318E8"/>
    <w:rsid w:val="00831B82"/>
    <w:rsid w:val="00831D7F"/>
    <w:rsid w:val="00832C3E"/>
    <w:rsid w:val="00834E28"/>
    <w:rsid w:val="00836471"/>
    <w:rsid w:val="00836605"/>
    <w:rsid w:val="00836788"/>
    <w:rsid w:val="00836BF3"/>
    <w:rsid w:val="00837062"/>
    <w:rsid w:val="0084042C"/>
    <w:rsid w:val="00840710"/>
    <w:rsid w:val="008409BC"/>
    <w:rsid w:val="00840E94"/>
    <w:rsid w:val="00842153"/>
    <w:rsid w:val="008434A4"/>
    <w:rsid w:val="00844A80"/>
    <w:rsid w:val="00844AD4"/>
    <w:rsid w:val="00844D8F"/>
    <w:rsid w:val="00845665"/>
    <w:rsid w:val="00847499"/>
    <w:rsid w:val="00850A88"/>
    <w:rsid w:val="00851BD4"/>
    <w:rsid w:val="00852436"/>
    <w:rsid w:val="0085393C"/>
    <w:rsid w:val="00854521"/>
    <w:rsid w:val="008547A7"/>
    <w:rsid w:val="008552C2"/>
    <w:rsid w:val="00855A2D"/>
    <w:rsid w:val="008566CA"/>
    <w:rsid w:val="00856EDF"/>
    <w:rsid w:val="00857088"/>
    <w:rsid w:val="008571F5"/>
    <w:rsid w:val="00857D1C"/>
    <w:rsid w:val="00857F2D"/>
    <w:rsid w:val="0086049D"/>
    <w:rsid w:val="00860815"/>
    <w:rsid w:val="00861B61"/>
    <w:rsid w:val="00864C06"/>
    <w:rsid w:val="0086571E"/>
    <w:rsid w:val="00865837"/>
    <w:rsid w:val="00865AC6"/>
    <w:rsid w:val="008662B3"/>
    <w:rsid w:val="00866966"/>
    <w:rsid w:val="00866AE9"/>
    <w:rsid w:val="008670EE"/>
    <w:rsid w:val="00867D6D"/>
    <w:rsid w:val="00870018"/>
    <w:rsid w:val="008701BD"/>
    <w:rsid w:val="00870CF4"/>
    <w:rsid w:val="0087230E"/>
    <w:rsid w:val="008732F9"/>
    <w:rsid w:val="0087576A"/>
    <w:rsid w:val="00876D40"/>
    <w:rsid w:val="00877A38"/>
    <w:rsid w:val="0088001C"/>
    <w:rsid w:val="00881EE8"/>
    <w:rsid w:val="00882BFA"/>
    <w:rsid w:val="00883722"/>
    <w:rsid w:val="00883B56"/>
    <w:rsid w:val="00884B49"/>
    <w:rsid w:val="00884D29"/>
    <w:rsid w:val="0089017F"/>
    <w:rsid w:val="00891583"/>
    <w:rsid w:val="008916E8"/>
    <w:rsid w:val="0089417F"/>
    <w:rsid w:val="00895498"/>
    <w:rsid w:val="0089588A"/>
    <w:rsid w:val="00895E42"/>
    <w:rsid w:val="00895FBD"/>
    <w:rsid w:val="00896F85"/>
    <w:rsid w:val="00897ECA"/>
    <w:rsid w:val="008A005A"/>
    <w:rsid w:val="008A07E9"/>
    <w:rsid w:val="008A0997"/>
    <w:rsid w:val="008A0E2E"/>
    <w:rsid w:val="008A0FC8"/>
    <w:rsid w:val="008A110A"/>
    <w:rsid w:val="008A149C"/>
    <w:rsid w:val="008A23C2"/>
    <w:rsid w:val="008A301D"/>
    <w:rsid w:val="008A358B"/>
    <w:rsid w:val="008A3A22"/>
    <w:rsid w:val="008A3F5E"/>
    <w:rsid w:val="008A51E4"/>
    <w:rsid w:val="008A56E5"/>
    <w:rsid w:val="008A59ED"/>
    <w:rsid w:val="008A615C"/>
    <w:rsid w:val="008A6639"/>
    <w:rsid w:val="008A7742"/>
    <w:rsid w:val="008B048C"/>
    <w:rsid w:val="008B0F0D"/>
    <w:rsid w:val="008B2994"/>
    <w:rsid w:val="008B2FD7"/>
    <w:rsid w:val="008B355E"/>
    <w:rsid w:val="008B42F9"/>
    <w:rsid w:val="008B564B"/>
    <w:rsid w:val="008B6E1E"/>
    <w:rsid w:val="008C03FC"/>
    <w:rsid w:val="008C105D"/>
    <w:rsid w:val="008C1564"/>
    <w:rsid w:val="008C2AEE"/>
    <w:rsid w:val="008C2DAD"/>
    <w:rsid w:val="008C3463"/>
    <w:rsid w:val="008C3470"/>
    <w:rsid w:val="008C35C1"/>
    <w:rsid w:val="008C5C37"/>
    <w:rsid w:val="008C6057"/>
    <w:rsid w:val="008C63AB"/>
    <w:rsid w:val="008C65F3"/>
    <w:rsid w:val="008C7CFD"/>
    <w:rsid w:val="008C7E8E"/>
    <w:rsid w:val="008D00BC"/>
    <w:rsid w:val="008D01C1"/>
    <w:rsid w:val="008D059B"/>
    <w:rsid w:val="008D087F"/>
    <w:rsid w:val="008D13B4"/>
    <w:rsid w:val="008D279B"/>
    <w:rsid w:val="008D3A0D"/>
    <w:rsid w:val="008D4FFF"/>
    <w:rsid w:val="008D62ED"/>
    <w:rsid w:val="008D663F"/>
    <w:rsid w:val="008D6AAB"/>
    <w:rsid w:val="008D6ADA"/>
    <w:rsid w:val="008D7280"/>
    <w:rsid w:val="008D76D1"/>
    <w:rsid w:val="008D776F"/>
    <w:rsid w:val="008D77C1"/>
    <w:rsid w:val="008D79D5"/>
    <w:rsid w:val="008E04C2"/>
    <w:rsid w:val="008E09BC"/>
    <w:rsid w:val="008E134F"/>
    <w:rsid w:val="008E1E42"/>
    <w:rsid w:val="008E377B"/>
    <w:rsid w:val="008E39E0"/>
    <w:rsid w:val="008E42D0"/>
    <w:rsid w:val="008E504A"/>
    <w:rsid w:val="008E623D"/>
    <w:rsid w:val="008E6CB1"/>
    <w:rsid w:val="008F0D7B"/>
    <w:rsid w:val="008F1668"/>
    <w:rsid w:val="008F1726"/>
    <w:rsid w:val="008F21B7"/>
    <w:rsid w:val="008F2E22"/>
    <w:rsid w:val="008F2F18"/>
    <w:rsid w:val="008F336C"/>
    <w:rsid w:val="008F604F"/>
    <w:rsid w:val="00900012"/>
    <w:rsid w:val="009000E7"/>
    <w:rsid w:val="00900799"/>
    <w:rsid w:val="0090098E"/>
    <w:rsid w:val="00901807"/>
    <w:rsid w:val="00901B0C"/>
    <w:rsid w:val="00901E9C"/>
    <w:rsid w:val="0090232F"/>
    <w:rsid w:val="009030CE"/>
    <w:rsid w:val="00903196"/>
    <w:rsid w:val="00903B26"/>
    <w:rsid w:val="00905EF6"/>
    <w:rsid w:val="00906043"/>
    <w:rsid w:val="009109E1"/>
    <w:rsid w:val="00910D57"/>
    <w:rsid w:val="009113F9"/>
    <w:rsid w:val="00911974"/>
    <w:rsid w:val="009120AF"/>
    <w:rsid w:val="00912A6C"/>
    <w:rsid w:val="00916735"/>
    <w:rsid w:val="00916B4F"/>
    <w:rsid w:val="009172EB"/>
    <w:rsid w:val="00917314"/>
    <w:rsid w:val="00920B00"/>
    <w:rsid w:val="00920BDD"/>
    <w:rsid w:val="00924376"/>
    <w:rsid w:val="00924A51"/>
    <w:rsid w:val="0092500A"/>
    <w:rsid w:val="00926842"/>
    <w:rsid w:val="00926C83"/>
    <w:rsid w:val="00927A22"/>
    <w:rsid w:val="00927AA8"/>
    <w:rsid w:val="00930ED2"/>
    <w:rsid w:val="009343D7"/>
    <w:rsid w:val="009345A6"/>
    <w:rsid w:val="0093463D"/>
    <w:rsid w:val="00934C30"/>
    <w:rsid w:val="00934CFF"/>
    <w:rsid w:val="00934D44"/>
    <w:rsid w:val="0093510D"/>
    <w:rsid w:val="00935213"/>
    <w:rsid w:val="00936012"/>
    <w:rsid w:val="00936648"/>
    <w:rsid w:val="009368A1"/>
    <w:rsid w:val="00940008"/>
    <w:rsid w:val="0094099C"/>
    <w:rsid w:val="00941BF3"/>
    <w:rsid w:val="0094259D"/>
    <w:rsid w:val="00942A8B"/>
    <w:rsid w:val="00942B79"/>
    <w:rsid w:val="00943337"/>
    <w:rsid w:val="009437E9"/>
    <w:rsid w:val="009448AC"/>
    <w:rsid w:val="00945138"/>
    <w:rsid w:val="00945997"/>
    <w:rsid w:val="00945C23"/>
    <w:rsid w:val="009462B7"/>
    <w:rsid w:val="00946453"/>
    <w:rsid w:val="009470D4"/>
    <w:rsid w:val="009504AB"/>
    <w:rsid w:val="009511C0"/>
    <w:rsid w:val="00951710"/>
    <w:rsid w:val="009535FF"/>
    <w:rsid w:val="009539A8"/>
    <w:rsid w:val="00953FB0"/>
    <w:rsid w:val="00954254"/>
    <w:rsid w:val="0095469E"/>
    <w:rsid w:val="00955732"/>
    <w:rsid w:val="00956C0C"/>
    <w:rsid w:val="00956C4C"/>
    <w:rsid w:val="009570B4"/>
    <w:rsid w:val="00957E07"/>
    <w:rsid w:val="00960241"/>
    <w:rsid w:val="0096059D"/>
    <w:rsid w:val="00961078"/>
    <w:rsid w:val="0096145C"/>
    <w:rsid w:val="00962387"/>
    <w:rsid w:val="0096253F"/>
    <w:rsid w:val="00964457"/>
    <w:rsid w:val="009661DD"/>
    <w:rsid w:val="00966A4B"/>
    <w:rsid w:val="00970CC6"/>
    <w:rsid w:val="00970D95"/>
    <w:rsid w:val="00971E57"/>
    <w:rsid w:val="00972848"/>
    <w:rsid w:val="00972DFA"/>
    <w:rsid w:val="00973445"/>
    <w:rsid w:val="00973AE7"/>
    <w:rsid w:val="0097402C"/>
    <w:rsid w:val="00974991"/>
    <w:rsid w:val="00975A3D"/>
    <w:rsid w:val="00976590"/>
    <w:rsid w:val="00977529"/>
    <w:rsid w:val="00977C06"/>
    <w:rsid w:val="0098197D"/>
    <w:rsid w:val="00982073"/>
    <w:rsid w:val="0098218C"/>
    <w:rsid w:val="00982F03"/>
    <w:rsid w:val="0098318A"/>
    <w:rsid w:val="0098358E"/>
    <w:rsid w:val="00983F18"/>
    <w:rsid w:val="00984A32"/>
    <w:rsid w:val="009877B3"/>
    <w:rsid w:val="009910E7"/>
    <w:rsid w:val="0099198D"/>
    <w:rsid w:val="00992220"/>
    <w:rsid w:val="00992E93"/>
    <w:rsid w:val="009931A1"/>
    <w:rsid w:val="00994B1F"/>
    <w:rsid w:val="00994BA7"/>
    <w:rsid w:val="009959FE"/>
    <w:rsid w:val="009967E8"/>
    <w:rsid w:val="00997A8F"/>
    <w:rsid w:val="009A02B4"/>
    <w:rsid w:val="009A05D4"/>
    <w:rsid w:val="009A07CF"/>
    <w:rsid w:val="009A1405"/>
    <w:rsid w:val="009A1D89"/>
    <w:rsid w:val="009A20CD"/>
    <w:rsid w:val="009A47BF"/>
    <w:rsid w:val="009A6560"/>
    <w:rsid w:val="009A66AC"/>
    <w:rsid w:val="009A6B62"/>
    <w:rsid w:val="009A7219"/>
    <w:rsid w:val="009A7464"/>
    <w:rsid w:val="009A7E09"/>
    <w:rsid w:val="009B0172"/>
    <w:rsid w:val="009B0AF1"/>
    <w:rsid w:val="009B1354"/>
    <w:rsid w:val="009B16FB"/>
    <w:rsid w:val="009B1964"/>
    <w:rsid w:val="009B2DA0"/>
    <w:rsid w:val="009B2E11"/>
    <w:rsid w:val="009B34B1"/>
    <w:rsid w:val="009B4E3A"/>
    <w:rsid w:val="009B5B32"/>
    <w:rsid w:val="009B776A"/>
    <w:rsid w:val="009B799F"/>
    <w:rsid w:val="009C04B2"/>
    <w:rsid w:val="009C0C43"/>
    <w:rsid w:val="009C21B0"/>
    <w:rsid w:val="009C252B"/>
    <w:rsid w:val="009C3087"/>
    <w:rsid w:val="009C6185"/>
    <w:rsid w:val="009C748F"/>
    <w:rsid w:val="009D044C"/>
    <w:rsid w:val="009D05F3"/>
    <w:rsid w:val="009D060E"/>
    <w:rsid w:val="009D0E6C"/>
    <w:rsid w:val="009D13EB"/>
    <w:rsid w:val="009D1B25"/>
    <w:rsid w:val="009D2EAB"/>
    <w:rsid w:val="009D4893"/>
    <w:rsid w:val="009D540A"/>
    <w:rsid w:val="009D55C8"/>
    <w:rsid w:val="009D5BDC"/>
    <w:rsid w:val="009E02DF"/>
    <w:rsid w:val="009E0436"/>
    <w:rsid w:val="009E0BE1"/>
    <w:rsid w:val="009E1165"/>
    <w:rsid w:val="009E1B12"/>
    <w:rsid w:val="009E34C3"/>
    <w:rsid w:val="009E3F70"/>
    <w:rsid w:val="009E468F"/>
    <w:rsid w:val="009E48A9"/>
    <w:rsid w:val="009E4CE1"/>
    <w:rsid w:val="009E54DC"/>
    <w:rsid w:val="009E5F5C"/>
    <w:rsid w:val="009E7FAA"/>
    <w:rsid w:val="009E7FCE"/>
    <w:rsid w:val="009F0ED2"/>
    <w:rsid w:val="009F17E6"/>
    <w:rsid w:val="009F3445"/>
    <w:rsid w:val="009F426F"/>
    <w:rsid w:val="009F50CA"/>
    <w:rsid w:val="009F5B6E"/>
    <w:rsid w:val="009F6746"/>
    <w:rsid w:val="009F6B65"/>
    <w:rsid w:val="009F6C1B"/>
    <w:rsid w:val="009F74DA"/>
    <w:rsid w:val="009F75B4"/>
    <w:rsid w:val="00A01539"/>
    <w:rsid w:val="00A03115"/>
    <w:rsid w:val="00A04037"/>
    <w:rsid w:val="00A0453A"/>
    <w:rsid w:val="00A06384"/>
    <w:rsid w:val="00A06D31"/>
    <w:rsid w:val="00A073E3"/>
    <w:rsid w:val="00A105A2"/>
    <w:rsid w:val="00A10A7A"/>
    <w:rsid w:val="00A10D65"/>
    <w:rsid w:val="00A11386"/>
    <w:rsid w:val="00A11A2E"/>
    <w:rsid w:val="00A12920"/>
    <w:rsid w:val="00A12BAF"/>
    <w:rsid w:val="00A139AA"/>
    <w:rsid w:val="00A1413A"/>
    <w:rsid w:val="00A14FAA"/>
    <w:rsid w:val="00A152AE"/>
    <w:rsid w:val="00A1549E"/>
    <w:rsid w:val="00A15A41"/>
    <w:rsid w:val="00A15BB9"/>
    <w:rsid w:val="00A16164"/>
    <w:rsid w:val="00A20908"/>
    <w:rsid w:val="00A211E1"/>
    <w:rsid w:val="00A214A4"/>
    <w:rsid w:val="00A221F5"/>
    <w:rsid w:val="00A22600"/>
    <w:rsid w:val="00A228C5"/>
    <w:rsid w:val="00A22BBC"/>
    <w:rsid w:val="00A22D04"/>
    <w:rsid w:val="00A23943"/>
    <w:rsid w:val="00A24737"/>
    <w:rsid w:val="00A258DB"/>
    <w:rsid w:val="00A27837"/>
    <w:rsid w:val="00A27FB0"/>
    <w:rsid w:val="00A32032"/>
    <w:rsid w:val="00A33934"/>
    <w:rsid w:val="00A33976"/>
    <w:rsid w:val="00A33E88"/>
    <w:rsid w:val="00A343C3"/>
    <w:rsid w:val="00A34E22"/>
    <w:rsid w:val="00A374D7"/>
    <w:rsid w:val="00A40032"/>
    <w:rsid w:val="00A41214"/>
    <w:rsid w:val="00A412E9"/>
    <w:rsid w:val="00A41442"/>
    <w:rsid w:val="00A4182E"/>
    <w:rsid w:val="00A432CB"/>
    <w:rsid w:val="00A43C1D"/>
    <w:rsid w:val="00A45832"/>
    <w:rsid w:val="00A47FB9"/>
    <w:rsid w:val="00A50128"/>
    <w:rsid w:val="00A5092A"/>
    <w:rsid w:val="00A51C7F"/>
    <w:rsid w:val="00A51E07"/>
    <w:rsid w:val="00A5281E"/>
    <w:rsid w:val="00A53487"/>
    <w:rsid w:val="00A534E4"/>
    <w:rsid w:val="00A53FEB"/>
    <w:rsid w:val="00A54B49"/>
    <w:rsid w:val="00A55FB9"/>
    <w:rsid w:val="00A568B4"/>
    <w:rsid w:val="00A57157"/>
    <w:rsid w:val="00A602DB"/>
    <w:rsid w:val="00A6217A"/>
    <w:rsid w:val="00A621C8"/>
    <w:rsid w:val="00A62B0F"/>
    <w:rsid w:val="00A62CF5"/>
    <w:rsid w:val="00A63A7E"/>
    <w:rsid w:val="00A63BBC"/>
    <w:rsid w:val="00A6485B"/>
    <w:rsid w:val="00A65895"/>
    <w:rsid w:val="00A65F74"/>
    <w:rsid w:val="00A66284"/>
    <w:rsid w:val="00A662DA"/>
    <w:rsid w:val="00A6664E"/>
    <w:rsid w:val="00A667B9"/>
    <w:rsid w:val="00A6712D"/>
    <w:rsid w:val="00A671D3"/>
    <w:rsid w:val="00A71227"/>
    <w:rsid w:val="00A71300"/>
    <w:rsid w:val="00A7366C"/>
    <w:rsid w:val="00A74331"/>
    <w:rsid w:val="00A74BB7"/>
    <w:rsid w:val="00A74D7C"/>
    <w:rsid w:val="00A75060"/>
    <w:rsid w:val="00A7569D"/>
    <w:rsid w:val="00A75EAF"/>
    <w:rsid w:val="00A761CC"/>
    <w:rsid w:val="00A76502"/>
    <w:rsid w:val="00A767C1"/>
    <w:rsid w:val="00A77ADC"/>
    <w:rsid w:val="00A808E4"/>
    <w:rsid w:val="00A80D1E"/>
    <w:rsid w:val="00A81734"/>
    <w:rsid w:val="00A81B12"/>
    <w:rsid w:val="00A81C84"/>
    <w:rsid w:val="00A8234A"/>
    <w:rsid w:val="00A83546"/>
    <w:rsid w:val="00A850C8"/>
    <w:rsid w:val="00A85BA3"/>
    <w:rsid w:val="00A85DAC"/>
    <w:rsid w:val="00A86B10"/>
    <w:rsid w:val="00A8717C"/>
    <w:rsid w:val="00A9147B"/>
    <w:rsid w:val="00A91E47"/>
    <w:rsid w:val="00A936D7"/>
    <w:rsid w:val="00A944AD"/>
    <w:rsid w:val="00A94646"/>
    <w:rsid w:val="00A953EB"/>
    <w:rsid w:val="00A9629D"/>
    <w:rsid w:val="00A96FAA"/>
    <w:rsid w:val="00A975BD"/>
    <w:rsid w:val="00AA34A7"/>
    <w:rsid w:val="00AA34F6"/>
    <w:rsid w:val="00AA3B01"/>
    <w:rsid w:val="00AA3FE0"/>
    <w:rsid w:val="00AA4452"/>
    <w:rsid w:val="00AA46C2"/>
    <w:rsid w:val="00AA4BF9"/>
    <w:rsid w:val="00AA4E6F"/>
    <w:rsid w:val="00AA5D2B"/>
    <w:rsid w:val="00AA5E38"/>
    <w:rsid w:val="00AA7E46"/>
    <w:rsid w:val="00AB0B13"/>
    <w:rsid w:val="00AB13EC"/>
    <w:rsid w:val="00AB18EE"/>
    <w:rsid w:val="00AB1F43"/>
    <w:rsid w:val="00AB1F9D"/>
    <w:rsid w:val="00AB2A68"/>
    <w:rsid w:val="00AB3313"/>
    <w:rsid w:val="00AB377C"/>
    <w:rsid w:val="00AB399D"/>
    <w:rsid w:val="00AB4683"/>
    <w:rsid w:val="00AB53FC"/>
    <w:rsid w:val="00AB59E9"/>
    <w:rsid w:val="00AB6FCE"/>
    <w:rsid w:val="00AB7678"/>
    <w:rsid w:val="00AB7E44"/>
    <w:rsid w:val="00AC16A7"/>
    <w:rsid w:val="00AC1747"/>
    <w:rsid w:val="00AC196D"/>
    <w:rsid w:val="00AC2096"/>
    <w:rsid w:val="00AC29CD"/>
    <w:rsid w:val="00AC2D5C"/>
    <w:rsid w:val="00AC4370"/>
    <w:rsid w:val="00AC57FC"/>
    <w:rsid w:val="00AC6502"/>
    <w:rsid w:val="00AC689E"/>
    <w:rsid w:val="00AC7BC9"/>
    <w:rsid w:val="00AC7BD4"/>
    <w:rsid w:val="00AC7DAA"/>
    <w:rsid w:val="00AD0009"/>
    <w:rsid w:val="00AD06E2"/>
    <w:rsid w:val="00AD1234"/>
    <w:rsid w:val="00AD1767"/>
    <w:rsid w:val="00AD313B"/>
    <w:rsid w:val="00AD3396"/>
    <w:rsid w:val="00AD34A5"/>
    <w:rsid w:val="00AD5217"/>
    <w:rsid w:val="00AD634B"/>
    <w:rsid w:val="00AD66EC"/>
    <w:rsid w:val="00AD6D76"/>
    <w:rsid w:val="00AD7EC1"/>
    <w:rsid w:val="00AD7F5E"/>
    <w:rsid w:val="00AE00C8"/>
    <w:rsid w:val="00AE055E"/>
    <w:rsid w:val="00AE0FEF"/>
    <w:rsid w:val="00AE100E"/>
    <w:rsid w:val="00AE120C"/>
    <w:rsid w:val="00AE2EA3"/>
    <w:rsid w:val="00AE5A4D"/>
    <w:rsid w:val="00AE702A"/>
    <w:rsid w:val="00AE7F25"/>
    <w:rsid w:val="00AF0891"/>
    <w:rsid w:val="00AF2145"/>
    <w:rsid w:val="00AF4DBE"/>
    <w:rsid w:val="00AF5E81"/>
    <w:rsid w:val="00AF6676"/>
    <w:rsid w:val="00AF6DCA"/>
    <w:rsid w:val="00AF71C7"/>
    <w:rsid w:val="00AF7CCF"/>
    <w:rsid w:val="00B013CE"/>
    <w:rsid w:val="00B01C77"/>
    <w:rsid w:val="00B01D38"/>
    <w:rsid w:val="00B01DD0"/>
    <w:rsid w:val="00B0421B"/>
    <w:rsid w:val="00B04D91"/>
    <w:rsid w:val="00B05C31"/>
    <w:rsid w:val="00B0618B"/>
    <w:rsid w:val="00B06CE0"/>
    <w:rsid w:val="00B06D2F"/>
    <w:rsid w:val="00B0705F"/>
    <w:rsid w:val="00B10265"/>
    <w:rsid w:val="00B119B5"/>
    <w:rsid w:val="00B12177"/>
    <w:rsid w:val="00B121AD"/>
    <w:rsid w:val="00B15FF0"/>
    <w:rsid w:val="00B1642E"/>
    <w:rsid w:val="00B17080"/>
    <w:rsid w:val="00B17882"/>
    <w:rsid w:val="00B17AF3"/>
    <w:rsid w:val="00B2013E"/>
    <w:rsid w:val="00B20761"/>
    <w:rsid w:val="00B21C60"/>
    <w:rsid w:val="00B228F2"/>
    <w:rsid w:val="00B24641"/>
    <w:rsid w:val="00B256DF"/>
    <w:rsid w:val="00B2656D"/>
    <w:rsid w:val="00B27198"/>
    <w:rsid w:val="00B31277"/>
    <w:rsid w:val="00B31442"/>
    <w:rsid w:val="00B31B10"/>
    <w:rsid w:val="00B32F4B"/>
    <w:rsid w:val="00B32F65"/>
    <w:rsid w:val="00B33BD9"/>
    <w:rsid w:val="00B34936"/>
    <w:rsid w:val="00B359A9"/>
    <w:rsid w:val="00B362CC"/>
    <w:rsid w:val="00B36867"/>
    <w:rsid w:val="00B36B52"/>
    <w:rsid w:val="00B373CE"/>
    <w:rsid w:val="00B40E19"/>
    <w:rsid w:val="00B420D7"/>
    <w:rsid w:val="00B42683"/>
    <w:rsid w:val="00B43C34"/>
    <w:rsid w:val="00B44ED8"/>
    <w:rsid w:val="00B45448"/>
    <w:rsid w:val="00B46169"/>
    <w:rsid w:val="00B479B2"/>
    <w:rsid w:val="00B5004B"/>
    <w:rsid w:val="00B51475"/>
    <w:rsid w:val="00B519FD"/>
    <w:rsid w:val="00B52BB5"/>
    <w:rsid w:val="00B535B5"/>
    <w:rsid w:val="00B5371A"/>
    <w:rsid w:val="00B538E2"/>
    <w:rsid w:val="00B53C9B"/>
    <w:rsid w:val="00B5442A"/>
    <w:rsid w:val="00B54A3D"/>
    <w:rsid w:val="00B5529B"/>
    <w:rsid w:val="00B5602D"/>
    <w:rsid w:val="00B56390"/>
    <w:rsid w:val="00B56DBF"/>
    <w:rsid w:val="00B5754A"/>
    <w:rsid w:val="00B575A0"/>
    <w:rsid w:val="00B602C8"/>
    <w:rsid w:val="00B60510"/>
    <w:rsid w:val="00B612AF"/>
    <w:rsid w:val="00B61369"/>
    <w:rsid w:val="00B615CD"/>
    <w:rsid w:val="00B61674"/>
    <w:rsid w:val="00B62445"/>
    <w:rsid w:val="00B627F9"/>
    <w:rsid w:val="00B636E0"/>
    <w:rsid w:val="00B63B24"/>
    <w:rsid w:val="00B6410A"/>
    <w:rsid w:val="00B64E73"/>
    <w:rsid w:val="00B65919"/>
    <w:rsid w:val="00B66925"/>
    <w:rsid w:val="00B66F77"/>
    <w:rsid w:val="00B672EA"/>
    <w:rsid w:val="00B67626"/>
    <w:rsid w:val="00B67E31"/>
    <w:rsid w:val="00B70883"/>
    <w:rsid w:val="00B70EFE"/>
    <w:rsid w:val="00B71D65"/>
    <w:rsid w:val="00B72072"/>
    <w:rsid w:val="00B7325B"/>
    <w:rsid w:val="00B74581"/>
    <w:rsid w:val="00B74A27"/>
    <w:rsid w:val="00B753A0"/>
    <w:rsid w:val="00B75691"/>
    <w:rsid w:val="00B75D69"/>
    <w:rsid w:val="00B764F4"/>
    <w:rsid w:val="00B76A1C"/>
    <w:rsid w:val="00B77EC9"/>
    <w:rsid w:val="00B81721"/>
    <w:rsid w:val="00B8254F"/>
    <w:rsid w:val="00B82AFC"/>
    <w:rsid w:val="00B82D51"/>
    <w:rsid w:val="00B830DB"/>
    <w:rsid w:val="00B8352D"/>
    <w:rsid w:val="00B837C6"/>
    <w:rsid w:val="00B84D7B"/>
    <w:rsid w:val="00B85159"/>
    <w:rsid w:val="00B866D1"/>
    <w:rsid w:val="00B87323"/>
    <w:rsid w:val="00B87D0C"/>
    <w:rsid w:val="00B908A5"/>
    <w:rsid w:val="00B908F7"/>
    <w:rsid w:val="00B92AB5"/>
    <w:rsid w:val="00B92C3C"/>
    <w:rsid w:val="00B93162"/>
    <w:rsid w:val="00B94828"/>
    <w:rsid w:val="00B954E9"/>
    <w:rsid w:val="00B96623"/>
    <w:rsid w:val="00B96777"/>
    <w:rsid w:val="00B96C37"/>
    <w:rsid w:val="00B97CF6"/>
    <w:rsid w:val="00BA0923"/>
    <w:rsid w:val="00BA131C"/>
    <w:rsid w:val="00BA1A87"/>
    <w:rsid w:val="00BA1FB5"/>
    <w:rsid w:val="00BA2449"/>
    <w:rsid w:val="00BA2A02"/>
    <w:rsid w:val="00BA2B9D"/>
    <w:rsid w:val="00BA3A9D"/>
    <w:rsid w:val="00BA3B30"/>
    <w:rsid w:val="00BA4AB8"/>
    <w:rsid w:val="00BA4F71"/>
    <w:rsid w:val="00BA5D33"/>
    <w:rsid w:val="00BA7ECE"/>
    <w:rsid w:val="00BA7F84"/>
    <w:rsid w:val="00BB0D1E"/>
    <w:rsid w:val="00BB23BC"/>
    <w:rsid w:val="00BB242D"/>
    <w:rsid w:val="00BB27D7"/>
    <w:rsid w:val="00BB2A48"/>
    <w:rsid w:val="00BB35DD"/>
    <w:rsid w:val="00BB4A29"/>
    <w:rsid w:val="00BB62DB"/>
    <w:rsid w:val="00BB6F1B"/>
    <w:rsid w:val="00BB79D1"/>
    <w:rsid w:val="00BC28FA"/>
    <w:rsid w:val="00BC2DDA"/>
    <w:rsid w:val="00BC2EB7"/>
    <w:rsid w:val="00BC319C"/>
    <w:rsid w:val="00BC4DB5"/>
    <w:rsid w:val="00BC522E"/>
    <w:rsid w:val="00BC53EB"/>
    <w:rsid w:val="00BC57FD"/>
    <w:rsid w:val="00BC5AD5"/>
    <w:rsid w:val="00BC64A8"/>
    <w:rsid w:val="00BC71FD"/>
    <w:rsid w:val="00BC7EF0"/>
    <w:rsid w:val="00BD1FD1"/>
    <w:rsid w:val="00BD32A3"/>
    <w:rsid w:val="00BD3972"/>
    <w:rsid w:val="00BD3F8A"/>
    <w:rsid w:val="00BD43F3"/>
    <w:rsid w:val="00BD47BD"/>
    <w:rsid w:val="00BD50B9"/>
    <w:rsid w:val="00BD52EE"/>
    <w:rsid w:val="00BD54DA"/>
    <w:rsid w:val="00BD588B"/>
    <w:rsid w:val="00BD633F"/>
    <w:rsid w:val="00BD7CFD"/>
    <w:rsid w:val="00BE03B8"/>
    <w:rsid w:val="00BE0471"/>
    <w:rsid w:val="00BE05D0"/>
    <w:rsid w:val="00BE14A1"/>
    <w:rsid w:val="00BE1B2A"/>
    <w:rsid w:val="00BE2172"/>
    <w:rsid w:val="00BE2C73"/>
    <w:rsid w:val="00BE38C0"/>
    <w:rsid w:val="00BE3E80"/>
    <w:rsid w:val="00BE4C6E"/>
    <w:rsid w:val="00BE57AE"/>
    <w:rsid w:val="00BE6B42"/>
    <w:rsid w:val="00BF17ED"/>
    <w:rsid w:val="00BF1C12"/>
    <w:rsid w:val="00BF1FAC"/>
    <w:rsid w:val="00BF27E4"/>
    <w:rsid w:val="00BF293D"/>
    <w:rsid w:val="00BF2CAE"/>
    <w:rsid w:val="00BF3B90"/>
    <w:rsid w:val="00BF3D2F"/>
    <w:rsid w:val="00BF4D75"/>
    <w:rsid w:val="00BF62EE"/>
    <w:rsid w:val="00BF6731"/>
    <w:rsid w:val="00C0058B"/>
    <w:rsid w:val="00C00B1D"/>
    <w:rsid w:val="00C01470"/>
    <w:rsid w:val="00C01A8B"/>
    <w:rsid w:val="00C021EA"/>
    <w:rsid w:val="00C0279D"/>
    <w:rsid w:val="00C030C6"/>
    <w:rsid w:val="00C04999"/>
    <w:rsid w:val="00C04EAD"/>
    <w:rsid w:val="00C04F28"/>
    <w:rsid w:val="00C050FF"/>
    <w:rsid w:val="00C052CD"/>
    <w:rsid w:val="00C06499"/>
    <w:rsid w:val="00C06737"/>
    <w:rsid w:val="00C0770F"/>
    <w:rsid w:val="00C07C3F"/>
    <w:rsid w:val="00C07E0C"/>
    <w:rsid w:val="00C07E1F"/>
    <w:rsid w:val="00C1007D"/>
    <w:rsid w:val="00C11037"/>
    <w:rsid w:val="00C1173E"/>
    <w:rsid w:val="00C11A9B"/>
    <w:rsid w:val="00C122C5"/>
    <w:rsid w:val="00C13990"/>
    <w:rsid w:val="00C142E7"/>
    <w:rsid w:val="00C14442"/>
    <w:rsid w:val="00C14E63"/>
    <w:rsid w:val="00C14F53"/>
    <w:rsid w:val="00C15019"/>
    <w:rsid w:val="00C17340"/>
    <w:rsid w:val="00C1779D"/>
    <w:rsid w:val="00C17801"/>
    <w:rsid w:val="00C17F79"/>
    <w:rsid w:val="00C20772"/>
    <w:rsid w:val="00C212F1"/>
    <w:rsid w:val="00C22E73"/>
    <w:rsid w:val="00C2352F"/>
    <w:rsid w:val="00C257DC"/>
    <w:rsid w:val="00C261A4"/>
    <w:rsid w:val="00C27382"/>
    <w:rsid w:val="00C322D3"/>
    <w:rsid w:val="00C34691"/>
    <w:rsid w:val="00C348E9"/>
    <w:rsid w:val="00C358A4"/>
    <w:rsid w:val="00C37C39"/>
    <w:rsid w:val="00C41A90"/>
    <w:rsid w:val="00C41DB6"/>
    <w:rsid w:val="00C4204F"/>
    <w:rsid w:val="00C4341A"/>
    <w:rsid w:val="00C45A71"/>
    <w:rsid w:val="00C45BD4"/>
    <w:rsid w:val="00C50718"/>
    <w:rsid w:val="00C50B35"/>
    <w:rsid w:val="00C5118A"/>
    <w:rsid w:val="00C52007"/>
    <w:rsid w:val="00C524C9"/>
    <w:rsid w:val="00C52555"/>
    <w:rsid w:val="00C5383A"/>
    <w:rsid w:val="00C54514"/>
    <w:rsid w:val="00C54DC2"/>
    <w:rsid w:val="00C555CA"/>
    <w:rsid w:val="00C555EB"/>
    <w:rsid w:val="00C56816"/>
    <w:rsid w:val="00C57DC2"/>
    <w:rsid w:val="00C57F7B"/>
    <w:rsid w:val="00C6048B"/>
    <w:rsid w:val="00C60649"/>
    <w:rsid w:val="00C609B3"/>
    <w:rsid w:val="00C60AC3"/>
    <w:rsid w:val="00C61164"/>
    <w:rsid w:val="00C646A9"/>
    <w:rsid w:val="00C6489D"/>
    <w:rsid w:val="00C65416"/>
    <w:rsid w:val="00C65EE0"/>
    <w:rsid w:val="00C65F96"/>
    <w:rsid w:val="00C6629E"/>
    <w:rsid w:val="00C665BC"/>
    <w:rsid w:val="00C67678"/>
    <w:rsid w:val="00C67A2C"/>
    <w:rsid w:val="00C70C7D"/>
    <w:rsid w:val="00C70FAD"/>
    <w:rsid w:val="00C71687"/>
    <w:rsid w:val="00C71C2C"/>
    <w:rsid w:val="00C748EC"/>
    <w:rsid w:val="00C75A5C"/>
    <w:rsid w:val="00C7604C"/>
    <w:rsid w:val="00C770D8"/>
    <w:rsid w:val="00C8145B"/>
    <w:rsid w:val="00C81581"/>
    <w:rsid w:val="00C82264"/>
    <w:rsid w:val="00C8322C"/>
    <w:rsid w:val="00C84F3D"/>
    <w:rsid w:val="00C85198"/>
    <w:rsid w:val="00C8569A"/>
    <w:rsid w:val="00C85A3B"/>
    <w:rsid w:val="00C85FC0"/>
    <w:rsid w:val="00C86C21"/>
    <w:rsid w:val="00C86FE5"/>
    <w:rsid w:val="00C870F3"/>
    <w:rsid w:val="00C873EC"/>
    <w:rsid w:val="00C92194"/>
    <w:rsid w:val="00C92C15"/>
    <w:rsid w:val="00C95011"/>
    <w:rsid w:val="00C96AB1"/>
    <w:rsid w:val="00C975A9"/>
    <w:rsid w:val="00CA0E40"/>
    <w:rsid w:val="00CA16BC"/>
    <w:rsid w:val="00CA1DE7"/>
    <w:rsid w:val="00CA1EFD"/>
    <w:rsid w:val="00CA2244"/>
    <w:rsid w:val="00CA2B0D"/>
    <w:rsid w:val="00CA57F6"/>
    <w:rsid w:val="00CA5B8F"/>
    <w:rsid w:val="00CA696C"/>
    <w:rsid w:val="00CA745C"/>
    <w:rsid w:val="00CA7AB4"/>
    <w:rsid w:val="00CA7AC7"/>
    <w:rsid w:val="00CB22FE"/>
    <w:rsid w:val="00CB2AEF"/>
    <w:rsid w:val="00CB344A"/>
    <w:rsid w:val="00CB45D7"/>
    <w:rsid w:val="00CB4D76"/>
    <w:rsid w:val="00CB678A"/>
    <w:rsid w:val="00CB682F"/>
    <w:rsid w:val="00CB6D00"/>
    <w:rsid w:val="00CB7955"/>
    <w:rsid w:val="00CC088D"/>
    <w:rsid w:val="00CC1F5E"/>
    <w:rsid w:val="00CC2AE5"/>
    <w:rsid w:val="00CC318F"/>
    <w:rsid w:val="00CC4010"/>
    <w:rsid w:val="00CC401E"/>
    <w:rsid w:val="00CC4218"/>
    <w:rsid w:val="00CC447F"/>
    <w:rsid w:val="00CC5223"/>
    <w:rsid w:val="00CC57BB"/>
    <w:rsid w:val="00CC62BD"/>
    <w:rsid w:val="00CC69D2"/>
    <w:rsid w:val="00CC69FD"/>
    <w:rsid w:val="00CC771D"/>
    <w:rsid w:val="00CD0753"/>
    <w:rsid w:val="00CD10AA"/>
    <w:rsid w:val="00CD1148"/>
    <w:rsid w:val="00CD4246"/>
    <w:rsid w:val="00CD4CF5"/>
    <w:rsid w:val="00CD531C"/>
    <w:rsid w:val="00CD58E5"/>
    <w:rsid w:val="00CD5ABC"/>
    <w:rsid w:val="00CD61F5"/>
    <w:rsid w:val="00CD6E31"/>
    <w:rsid w:val="00CD728E"/>
    <w:rsid w:val="00CD77A3"/>
    <w:rsid w:val="00CE11D6"/>
    <w:rsid w:val="00CE1FD1"/>
    <w:rsid w:val="00CE20FD"/>
    <w:rsid w:val="00CE23DF"/>
    <w:rsid w:val="00CE357E"/>
    <w:rsid w:val="00CE36C7"/>
    <w:rsid w:val="00CE3E95"/>
    <w:rsid w:val="00CE5A15"/>
    <w:rsid w:val="00CE6D36"/>
    <w:rsid w:val="00CF180A"/>
    <w:rsid w:val="00CF277C"/>
    <w:rsid w:val="00CF2AF3"/>
    <w:rsid w:val="00CF36D0"/>
    <w:rsid w:val="00CF3931"/>
    <w:rsid w:val="00CF3F5B"/>
    <w:rsid w:val="00CF48C9"/>
    <w:rsid w:val="00CF691F"/>
    <w:rsid w:val="00CF712B"/>
    <w:rsid w:val="00CF755D"/>
    <w:rsid w:val="00D007C2"/>
    <w:rsid w:val="00D01FAF"/>
    <w:rsid w:val="00D05A47"/>
    <w:rsid w:val="00D05D4A"/>
    <w:rsid w:val="00D06925"/>
    <w:rsid w:val="00D07A6E"/>
    <w:rsid w:val="00D10243"/>
    <w:rsid w:val="00D11B81"/>
    <w:rsid w:val="00D123A3"/>
    <w:rsid w:val="00D1241F"/>
    <w:rsid w:val="00D12BF1"/>
    <w:rsid w:val="00D1321E"/>
    <w:rsid w:val="00D13397"/>
    <w:rsid w:val="00D16793"/>
    <w:rsid w:val="00D16D6D"/>
    <w:rsid w:val="00D16DC4"/>
    <w:rsid w:val="00D177EB"/>
    <w:rsid w:val="00D20264"/>
    <w:rsid w:val="00D21264"/>
    <w:rsid w:val="00D214A5"/>
    <w:rsid w:val="00D22585"/>
    <w:rsid w:val="00D22AD3"/>
    <w:rsid w:val="00D22F31"/>
    <w:rsid w:val="00D231B1"/>
    <w:rsid w:val="00D249C1"/>
    <w:rsid w:val="00D2528B"/>
    <w:rsid w:val="00D25E86"/>
    <w:rsid w:val="00D26969"/>
    <w:rsid w:val="00D30459"/>
    <w:rsid w:val="00D31AC6"/>
    <w:rsid w:val="00D32D9E"/>
    <w:rsid w:val="00D345BB"/>
    <w:rsid w:val="00D35829"/>
    <w:rsid w:val="00D362D0"/>
    <w:rsid w:val="00D362E2"/>
    <w:rsid w:val="00D37504"/>
    <w:rsid w:val="00D406E2"/>
    <w:rsid w:val="00D412B9"/>
    <w:rsid w:val="00D413E9"/>
    <w:rsid w:val="00D41747"/>
    <w:rsid w:val="00D453C1"/>
    <w:rsid w:val="00D4558C"/>
    <w:rsid w:val="00D4572A"/>
    <w:rsid w:val="00D466AE"/>
    <w:rsid w:val="00D472D4"/>
    <w:rsid w:val="00D47979"/>
    <w:rsid w:val="00D47C24"/>
    <w:rsid w:val="00D50B79"/>
    <w:rsid w:val="00D51192"/>
    <w:rsid w:val="00D51A55"/>
    <w:rsid w:val="00D523EE"/>
    <w:rsid w:val="00D539B9"/>
    <w:rsid w:val="00D5629D"/>
    <w:rsid w:val="00D56551"/>
    <w:rsid w:val="00D568D1"/>
    <w:rsid w:val="00D571D2"/>
    <w:rsid w:val="00D61207"/>
    <w:rsid w:val="00D612BA"/>
    <w:rsid w:val="00D6214E"/>
    <w:rsid w:val="00D631DA"/>
    <w:rsid w:val="00D64525"/>
    <w:rsid w:val="00D64869"/>
    <w:rsid w:val="00D6541D"/>
    <w:rsid w:val="00D65910"/>
    <w:rsid w:val="00D66DEE"/>
    <w:rsid w:val="00D6762B"/>
    <w:rsid w:val="00D67CCA"/>
    <w:rsid w:val="00D67FF1"/>
    <w:rsid w:val="00D718B7"/>
    <w:rsid w:val="00D721D9"/>
    <w:rsid w:val="00D72B32"/>
    <w:rsid w:val="00D74259"/>
    <w:rsid w:val="00D75493"/>
    <w:rsid w:val="00D759B3"/>
    <w:rsid w:val="00D766D9"/>
    <w:rsid w:val="00D76F00"/>
    <w:rsid w:val="00D771E2"/>
    <w:rsid w:val="00D7780B"/>
    <w:rsid w:val="00D77AAB"/>
    <w:rsid w:val="00D818A7"/>
    <w:rsid w:val="00D81B5D"/>
    <w:rsid w:val="00D81F41"/>
    <w:rsid w:val="00D82B8B"/>
    <w:rsid w:val="00D82FF2"/>
    <w:rsid w:val="00D83640"/>
    <w:rsid w:val="00D84140"/>
    <w:rsid w:val="00D85001"/>
    <w:rsid w:val="00D8543E"/>
    <w:rsid w:val="00D87DD6"/>
    <w:rsid w:val="00D91296"/>
    <w:rsid w:val="00D931C1"/>
    <w:rsid w:val="00D938CB"/>
    <w:rsid w:val="00D93A37"/>
    <w:rsid w:val="00D94847"/>
    <w:rsid w:val="00D96145"/>
    <w:rsid w:val="00D96D03"/>
    <w:rsid w:val="00D96D12"/>
    <w:rsid w:val="00D97083"/>
    <w:rsid w:val="00D97A8A"/>
    <w:rsid w:val="00DA1145"/>
    <w:rsid w:val="00DA1233"/>
    <w:rsid w:val="00DA24CC"/>
    <w:rsid w:val="00DA2A7E"/>
    <w:rsid w:val="00DA2F2A"/>
    <w:rsid w:val="00DA30EE"/>
    <w:rsid w:val="00DA419F"/>
    <w:rsid w:val="00DA4B87"/>
    <w:rsid w:val="00DA4ECF"/>
    <w:rsid w:val="00DA5762"/>
    <w:rsid w:val="00DA6D4A"/>
    <w:rsid w:val="00DA70F8"/>
    <w:rsid w:val="00DA758E"/>
    <w:rsid w:val="00DB0375"/>
    <w:rsid w:val="00DB0455"/>
    <w:rsid w:val="00DB084B"/>
    <w:rsid w:val="00DB1996"/>
    <w:rsid w:val="00DB222F"/>
    <w:rsid w:val="00DB226A"/>
    <w:rsid w:val="00DB28F9"/>
    <w:rsid w:val="00DB36EA"/>
    <w:rsid w:val="00DB36EE"/>
    <w:rsid w:val="00DB371D"/>
    <w:rsid w:val="00DB49F0"/>
    <w:rsid w:val="00DB6DA4"/>
    <w:rsid w:val="00DB6EC2"/>
    <w:rsid w:val="00DB744E"/>
    <w:rsid w:val="00DB74CB"/>
    <w:rsid w:val="00DB7A96"/>
    <w:rsid w:val="00DC29B6"/>
    <w:rsid w:val="00DC2CE1"/>
    <w:rsid w:val="00DC3197"/>
    <w:rsid w:val="00DC4350"/>
    <w:rsid w:val="00DC4364"/>
    <w:rsid w:val="00DC77C7"/>
    <w:rsid w:val="00DD0499"/>
    <w:rsid w:val="00DD0A36"/>
    <w:rsid w:val="00DD1682"/>
    <w:rsid w:val="00DD1A8C"/>
    <w:rsid w:val="00DD3423"/>
    <w:rsid w:val="00DD3B1F"/>
    <w:rsid w:val="00DD3D0A"/>
    <w:rsid w:val="00DD5269"/>
    <w:rsid w:val="00DD610D"/>
    <w:rsid w:val="00DD65C5"/>
    <w:rsid w:val="00DD79CA"/>
    <w:rsid w:val="00DD7C0A"/>
    <w:rsid w:val="00DE1797"/>
    <w:rsid w:val="00DE1CF9"/>
    <w:rsid w:val="00DE22F7"/>
    <w:rsid w:val="00DE25C7"/>
    <w:rsid w:val="00DE2823"/>
    <w:rsid w:val="00DE3BE1"/>
    <w:rsid w:val="00DE46D1"/>
    <w:rsid w:val="00DE5248"/>
    <w:rsid w:val="00DE5B79"/>
    <w:rsid w:val="00DE614F"/>
    <w:rsid w:val="00DE7DF4"/>
    <w:rsid w:val="00DF0408"/>
    <w:rsid w:val="00DF047B"/>
    <w:rsid w:val="00DF12AE"/>
    <w:rsid w:val="00DF1BE6"/>
    <w:rsid w:val="00DF1C2E"/>
    <w:rsid w:val="00DF28CF"/>
    <w:rsid w:val="00DF2A55"/>
    <w:rsid w:val="00DF367B"/>
    <w:rsid w:val="00DF396E"/>
    <w:rsid w:val="00DF48A3"/>
    <w:rsid w:val="00DF5FCB"/>
    <w:rsid w:val="00DF6187"/>
    <w:rsid w:val="00DF6ADD"/>
    <w:rsid w:val="00DF6E8C"/>
    <w:rsid w:val="00DF6FCC"/>
    <w:rsid w:val="00E01DC7"/>
    <w:rsid w:val="00E02BE0"/>
    <w:rsid w:val="00E02D8D"/>
    <w:rsid w:val="00E03FFD"/>
    <w:rsid w:val="00E05380"/>
    <w:rsid w:val="00E05B07"/>
    <w:rsid w:val="00E06791"/>
    <w:rsid w:val="00E06B0C"/>
    <w:rsid w:val="00E07229"/>
    <w:rsid w:val="00E07821"/>
    <w:rsid w:val="00E07A99"/>
    <w:rsid w:val="00E11B6C"/>
    <w:rsid w:val="00E11CB1"/>
    <w:rsid w:val="00E11F04"/>
    <w:rsid w:val="00E1233C"/>
    <w:rsid w:val="00E1249C"/>
    <w:rsid w:val="00E12548"/>
    <w:rsid w:val="00E1267B"/>
    <w:rsid w:val="00E14464"/>
    <w:rsid w:val="00E145AC"/>
    <w:rsid w:val="00E1488F"/>
    <w:rsid w:val="00E14D02"/>
    <w:rsid w:val="00E14DBC"/>
    <w:rsid w:val="00E15278"/>
    <w:rsid w:val="00E153FB"/>
    <w:rsid w:val="00E1650E"/>
    <w:rsid w:val="00E16703"/>
    <w:rsid w:val="00E17028"/>
    <w:rsid w:val="00E170BE"/>
    <w:rsid w:val="00E21B68"/>
    <w:rsid w:val="00E21C5B"/>
    <w:rsid w:val="00E2256B"/>
    <w:rsid w:val="00E233B8"/>
    <w:rsid w:val="00E2531F"/>
    <w:rsid w:val="00E27C6C"/>
    <w:rsid w:val="00E3307C"/>
    <w:rsid w:val="00E352AC"/>
    <w:rsid w:val="00E35E0F"/>
    <w:rsid w:val="00E35FF6"/>
    <w:rsid w:val="00E37BAE"/>
    <w:rsid w:val="00E4025D"/>
    <w:rsid w:val="00E420B8"/>
    <w:rsid w:val="00E42BF5"/>
    <w:rsid w:val="00E42DD8"/>
    <w:rsid w:val="00E43519"/>
    <w:rsid w:val="00E43927"/>
    <w:rsid w:val="00E43F27"/>
    <w:rsid w:val="00E44591"/>
    <w:rsid w:val="00E445B1"/>
    <w:rsid w:val="00E44996"/>
    <w:rsid w:val="00E44D18"/>
    <w:rsid w:val="00E44FF3"/>
    <w:rsid w:val="00E455A9"/>
    <w:rsid w:val="00E45C22"/>
    <w:rsid w:val="00E46290"/>
    <w:rsid w:val="00E46335"/>
    <w:rsid w:val="00E479B8"/>
    <w:rsid w:val="00E50A28"/>
    <w:rsid w:val="00E531DC"/>
    <w:rsid w:val="00E537B8"/>
    <w:rsid w:val="00E53B56"/>
    <w:rsid w:val="00E54132"/>
    <w:rsid w:val="00E55BA3"/>
    <w:rsid w:val="00E56A80"/>
    <w:rsid w:val="00E57D2A"/>
    <w:rsid w:val="00E61BD1"/>
    <w:rsid w:val="00E62619"/>
    <w:rsid w:val="00E65B99"/>
    <w:rsid w:val="00E66684"/>
    <w:rsid w:val="00E668FA"/>
    <w:rsid w:val="00E66F4D"/>
    <w:rsid w:val="00E67464"/>
    <w:rsid w:val="00E700FA"/>
    <w:rsid w:val="00E705B9"/>
    <w:rsid w:val="00E70B2C"/>
    <w:rsid w:val="00E71BF1"/>
    <w:rsid w:val="00E72038"/>
    <w:rsid w:val="00E73270"/>
    <w:rsid w:val="00E735DB"/>
    <w:rsid w:val="00E736A3"/>
    <w:rsid w:val="00E7426C"/>
    <w:rsid w:val="00E74982"/>
    <w:rsid w:val="00E75329"/>
    <w:rsid w:val="00E757AA"/>
    <w:rsid w:val="00E75AA6"/>
    <w:rsid w:val="00E7605A"/>
    <w:rsid w:val="00E7607F"/>
    <w:rsid w:val="00E779CB"/>
    <w:rsid w:val="00E811A4"/>
    <w:rsid w:val="00E81536"/>
    <w:rsid w:val="00E8167F"/>
    <w:rsid w:val="00E830EF"/>
    <w:rsid w:val="00E8386C"/>
    <w:rsid w:val="00E84BB2"/>
    <w:rsid w:val="00E84C3C"/>
    <w:rsid w:val="00E85FAA"/>
    <w:rsid w:val="00E86405"/>
    <w:rsid w:val="00E87A39"/>
    <w:rsid w:val="00E9084D"/>
    <w:rsid w:val="00E90D91"/>
    <w:rsid w:val="00E910C5"/>
    <w:rsid w:val="00E91529"/>
    <w:rsid w:val="00E915F6"/>
    <w:rsid w:val="00E91AA4"/>
    <w:rsid w:val="00E91EDB"/>
    <w:rsid w:val="00E92645"/>
    <w:rsid w:val="00E93595"/>
    <w:rsid w:val="00E94100"/>
    <w:rsid w:val="00E9475D"/>
    <w:rsid w:val="00E94B07"/>
    <w:rsid w:val="00E94F33"/>
    <w:rsid w:val="00E974C1"/>
    <w:rsid w:val="00EA055F"/>
    <w:rsid w:val="00EA1F37"/>
    <w:rsid w:val="00EA2842"/>
    <w:rsid w:val="00EA2E08"/>
    <w:rsid w:val="00EA2F9B"/>
    <w:rsid w:val="00EA3A55"/>
    <w:rsid w:val="00EA3AD6"/>
    <w:rsid w:val="00EA3C36"/>
    <w:rsid w:val="00EA3D9E"/>
    <w:rsid w:val="00EA3E23"/>
    <w:rsid w:val="00EA3FAF"/>
    <w:rsid w:val="00EA4075"/>
    <w:rsid w:val="00EA5688"/>
    <w:rsid w:val="00EA5FC1"/>
    <w:rsid w:val="00EA6F3C"/>
    <w:rsid w:val="00EA763A"/>
    <w:rsid w:val="00EB0A6B"/>
    <w:rsid w:val="00EB100A"/>
    <w:rsid w:val="00EB10A4"/>
    <w:rsid w:val="00EB1634"/>
    <w:rsid w:val="00EB2CA1"/>
    <w:rsid w:val="00EB35C7"/>
    <w:rsid w:val="00EB4F1C"/>
    <w:rsid w:val="00EB6ADF"/>
    <w:rsid w:val="00EB6DBA"/>
    <w:rsid w:val="00EB70F7"/>
    <w:rsid w:val="00EB7D12"/>
    <w:rsid w:val="00EC0669"/>
    <w:rsid w:val="00EC1511"/>
    <w:rsid w:val="00EC16FB"/>
    <w:rsid w:val="00EC1AF6"/>
    <w:rsid w:val="00EC2089"/>
    <w:rsid w:val="00EC2F4C"/>
    <w:rsid w:val="00EC2FAF"/>
    <w:rsid w:val="00EC31ED"/>
    <w:rsid w:val="00EC3224"/>
    <w:rsid w:val="00EC4838"/>
    <w:rsid w:val="00EC5924"/>
    <w:rsid w:val="00EC62D4"/>
    <w:rsid w:val="00EC6319"/>
    <w:rsid w:val="00EC66CC"/>
    <w:rsid w:val="00EC76AC"/>
    <w:rsid w:val="00EC78AC"/>
    <w:rsid w:val="00EC7928"/>
    <w:rsid w:val="00EC7A39"/>
    <w:rsid w:val="00EC7EE8"/>
    <w:rsid w:val="00ED06A2"/>
    <w:rsid w:val="00ED0D92"/>
    <w:rsid w:val="00ED1DD5"/>
    <w:rsid w:val="00ED23FD"/>
    <w:rsid w:val="00ED2854"/>
    <w:rsid w:val="00ED5325"/>
    <w:rsid w:val="00ED60C3"/>
    <w:rsid w:val="00ED636C"/>
    <w:rsid w:val="00ED6436"/>
    <w:rsid w:val="00ED70B8"/>
    <w:rsid w:val="00ED7348"/>
    <w:rsid w:val="00EE0C5C"/>
    <w:rsid w:val="00EE0FCD"/>
    <w:rsid w:val="00EE1B6C"/>
    <w:rsid w:val="00EE2CA8"/>
    <w:rsid w:val="00EE2EDC"/>
    <w:rsid w:val="00EE3723"/>
    <w:rsid w:val="00EE39E4"/>
    <w:rsid w:val="00EE4204"/>
    <w:rsid w:val="00EE46BC"/>
    <w:rsid w:val="00EE48A3"/>
    <w:rsid w:val="00EE5E53"/>
    <w:rsid w:val="00EE6299"/>
    <w:rsid w:val="00EE718D"/>
    <w:rsid w:val="00EE7D91"/>
    <w:rsid w:val="00EE7DDA"/>
    <w:rsid w:val="00EF1908"/>
    <w:rsid w:val="00EF27C0"/>
    <w:rsid w:val="00EF331A"/>
    <w:rsid w:val="00EF4B6B"/>
    <w:rsid w:val="00EF4FD6"/>
    <w:rsid w:val="00EF5853"/>
    <w:rsid w:val="00EF6675"/>
    <w:rsid w:val="00EF668B"/>
    <w:rsid w:val="00EF68EA"/>
    <w:rsid w:val="00EF6D3E"/>
    <w:rsid w:val="00EF6EE3"/>
    <w:rsid w:val="00EF7942"/>
    <w:rsid w:val="00F0074A"/>
    <w:rsid w:val="00F00E88"/>
    <w:rsid w:val="00F01F86"/>
    <w:rsid w:val="00F02A9F"/>
    <w:rsid w:val="00F02F0C"/>
    <w:rsid w:val="00F040F4"/>
    <w:rsid w:val="00F0564A"/>
    <w:rsid w:val="00F06BFB"/>
    <w:rsid w:val="00F06DD0"/>
    <w:rsid w:val="00F070BD"/>
    <w:rsid w:val="00F07F70"/>
    <w:rsid w:val="00F12706"/>
    <w:rsid w:val="00F15B57"/>
    <w:rsid w:val="00F16B4C"/>
    <w:rsid w:val="00F16B77"/>
    <w:rsid w:val="00F21773"/>
    <w:rsid w:val="00F22839"/>
    <w:rsid w:val="00F23AE0"/>
    <w:rsid w:val="00F248F7"/>
    <w:rsid w:val="00F24C3E"/>
    <w:rsid w:val="00F24EC9"/>
    <w:rsid w:val="00F255B8"/>
    <w:rsid w:val="00F2578B"/>
    <w:rsid w:val="00F25961"/>
    <w:rsid w:val="00F25FA8"/>
    <w:rsid w:val="00F30C87"/>
    <w:rsid w:val="00F31042"/>
    <w:rsid w:val="00F327DD"/>
    <w:rsid w:val="00F34236"/>
    <w:rsid w:val="00F3489F"/>
    <w:rsid w:val="00F34920"/>
    <w:rsid w:val="00F35161"/>
    <w:rsid w:val="00F35700"/>
    <w:rsid w:val="00F36B4A"/>
    <w:rsid w:val="00F400EA"/>
    <w:rsid w:val="00F40543"/>
    <w:rsid w:val="00F40A2D"/>
    <w:rsid w:val="00F40ADF"/>
    <w:rsid w:val="00F42320"/>
    <w:rsid w:val="00F4253C"/>
    <w:rsid w:val="00F42C08"/>
    <w:rsid w:val="00F42D95"/>
    <w:rsid w:val="00F43F07"/>
    <w:rsid w:val="00F4499C"/>
    <w:rsid w:val="00F44CA5"/>
    <w:rsid w:val="00F45803"/>
    <w:rsid w:val="00F45909"/>
    <w:rsid w:val="00F45DF8"/>
    <w:rsid w:val="00F46CB5"/>
    <w:rsid w:val="00F46DE9"/>
    <w:rsid w:val="00F47DB3"/>
    <w:rsid w:val="00F50546"/>
    <w:rsid w:val="00F50741"/>
    <w:rsid w:val="00F51A20"/>
    <w:rsid w:val="00F51E73"/>
    <w:rsid w:val="00F56603"/>
    <w:rsid w:val="00F57127"/>
    <w:rsid w:val="00F5798F"/>
    <w:rsid w:val="00F60399"/>
    <w:rsid w:val="00F60A90"/>
    <w:rsid w:val="00F60E4D"/>
    <w:rsid w:val="00F6186C"/>
    <w:rsid w:val="00F61B3A"/>
    <w:rsid w:val="00F63148"/>
    <w:rsid w:val="00F632C4"/>
    <w:rsid w:val="00F67726"/>
    <w:rsid w:val="00F7023B"/>
    <w:rsid w:val="00F70EB4"/>
    <w:rsid w:val="00F712BF"/>
    <w:rsid w:val="00F71825"/>
    <w:rsid w:val="00F736E5"/>
    <w:rsid w:val="00F73F2E"/>
    <w:rsid w:val="00F74AFB"/>
    <w:rsid w:val="00F74B6F"/>
    <w:rsid w:val="00F7622E"/>
    <w:rsid w:val="00F762FA"/>
    <w:rsid w:val="00F77217"/>
    <w:rsid w:val="00F77858"/>
    <w:rsid w:val="00F77F1E"/>
    <w:rsid w:val="00F807BC"/>
    <w:rsid w:val="00F80AC9"/>
    <w:rsid w:val="00F80F37"/>
    <w:rsid w:val="00F814DA"/>
    <w:rsid w:val="00F81FE6"/>
    <w:rsid w:val="00F828E8"/>
    <w:rsid w:val="00F83ADF"/>
    <w:rsid w:val="00F83BC7"/>
    <w:rsid w:val="00F8478E"/>
    <w:rsid w:val="00F852F1"/>
    <w:rsid w:val="00F857CD"/>
    <w:rsid w:val="00F85F03"/>
    <w:rsid w:val="00F86870"/>
    <w:rsid w:val="00F872E0"/>
    <w:rsid w:val="00F873FE"/>
    <w:rsid w:val="00F90B18"/>
    <w:rsid w:val="00F90C82"/>
    <w:rsid w:val="00F91338"/>
    <w:rsid w:val="00F914C4"/>
    <w:rsid w:val="00F9349E"/>
    <w:rsid w:val="00F93630"/>
    <w:rsid w:val="00F93FCE"/>
    <w:rsid w:val="00F941FC"/>
    <w:rsid w:val="00F9422B"/>
    <w:rsid w:val="00F945F8"/>
    <w:rsid w:val="00F94783"/>
    <w:rsid w:val="00F94828"/>
    <w:rsid w:val="00F94C2C"/>
    <w:rsid w:val="00F956B3"/>
    <w:rsid w:val="00F960D3"/>
    <w:rsid w:val="00FA005A"/>
    <w:rsid w:val="00FA0816"/>
    <w:rsid w:val="00FA0CDC"/>
    <w:rsid w:val="00FA0D2A"/>
    <w:rsid w:val="00FA11BB"/>
    <w:rsid w:val="00FA480E"/>
    <w:rsid w:val="00FA4AB9"/>
    <w:rsid w:val="00FA5A51"/>
    <w:rsid w:val="00FA6FA4"/>
    <w:rsid w:val="00FA704A"/>
    <w:rsid w:val="00FB049B"/>
    <w:rsid w:val="00FB0582"/>
    <w:rsid w:val="00FB07E7"/>
    <w:rsid w:val="00FB15B5"/>
    <w:rsid w:val="00FB2217"/>
    <w:rsid w:val="00FB24BA"/>
    <w:rsid w:val="00FB2741"/>
    <w:rsid w:val="00FB3091"/>
    <w:rsid w:val="00FB48FB"/>
    <w:rsid w:val="00FB4CFB"/>
    <w:rsid w:val="00FB53D1"/>
    <w:rsid w:val="00FB6EC0"/>
    <w:rsid w:val="00FB7113"/>
    <w:rsid w:val="00FB7834"/>
    <w:rsid w:val="00FC0002"/>
    <w:rsid w:val="00FC18F3"/>
    <w:rsid w:val="00FC1CD8"/>
    <w:rsid w:val="00FC3205"/>
    <w:rsid w:val="00FC3A84"/>
    <w:rsid w:val="00FC5F81"/>
    <w:rsid w:val="00FC62B8"/>
    <w:rsid w:val="00FC62DC"/>
    <w:rsid w:val="00FC7325"/>
    <w:rsid w:val="00FD0C85"/>
    <w:rsid w:val="00FD10D1"/>
    <w:rsid w:val="00FD4D6A"/>
    <w:rsid w:val="00FD4F0C"/>
    <w:rsid w:val="00FD51AA"/>
    <w:rsid w:val="00FD5774"/>
    <w:rsid w:val="00FD61E4"/>
    <w:rsid w:val="00FD620D"/>
    <w:rsid w:val="00FD7213"/>
    <w:rsid w:val="00FD73F2"/>
    <w:rsid w:val="00FD7828"/>
    <w:rsid w:val="00FD7DC9"/>
    <w:rsid w:val="00FE0465"/>
    <w:rsid w:val="00FE0F16"/>
    <w:rsid w:val="00FE1229"/>
    <w:rsid w:val="00FE160F"/>
    <w:rsid w:val="00FE1B82"/>
    <w:rsid w:val="00FE2894"/>
    <w:rsid w:val="00FE31D1"/>
    <w:rsid w:val="00FE37AB"/>
    <w:rsid w:val="00FE4455"/>
    <w:rsid w:val="00FE57E4"/>
    <w:rsid w:val="00FE60C0"/>
    <w:rsid w:val="00FE669D"/>
    <w:rsid w:val="00FF139E"/>
    <w:rsid w:val="00FF18EF"/>
    <w:rsid w:val="00FF28A0"/>
    <w:rsid w:val="00FF2F5D"/>
    <w:rsid w:val="00FF34E9"/>
    <w:rsid w:val="00FF3832"/>
    <w:rsid w:val="00FF468C"/>
    <w:rsid w:val="00FF46A0"/>
    <w:rsid w:val="00FF5505"/>
    <w:rsid w:val="00FF66B3"/>
    <w:rsid w:val="00FF6B66"/>
    <w:rsid w:val="00FF7287"/>
    <w:rsid w:val="00FF74B9"/>
    <w:rsid w:val="14EB0049"/>
    <w:rsid w:val="16DDF156"/>
    <w:rsid w:val="292BD406"/>
    <w:rsid w:val="34AEA2F1"/>
    <w:rsid w:val="39B031FB"/>
    <w:rsid w:val="5BC118A8"/>
    <w:rsid w:val="7611E7A9"/>
    <w:rsid w:val="776DDA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16CABC5"/>
  <w15:docId w15:val="{BB635B75-D91F-4C31-949A-1CC0A46A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6DDF156"/>
    <w:pPr>
      <w:keepNext/>
      <w:keepLines/>
      <w:spacing w:after="120"/>
      <w:jc w:val="both"/>
      <w:outlineLvl w:val="0"/>
    </w:pPr>
    <w:rPr>
      <w:rFonts w:ascii="Univers LT CYR 55" w:hAnsi="Univers LT CYR 55"/>
      <w:sz w:val="20"/>
      <w:szCs w:val="20"/>
    </w:rPr>
  </w:style>
  <w:style w:type="paragraph" w:styleId="Heading1">
    <w:name w:val="heading 1"/>
    <w:basedOn w:val="Normal"/>
    <w:next w:val="Normal"/>
    <w:link w:val="Heading1Char"/>
    <w:uiPriority w:val="9"/>
    <w:qFormat/>
    <w:rsid w:val="16DDF156"/>
    <w:rPr>
      <w:rFonts w:eastAsiaTheme="majorEastAsia" w:cstheme="majorBidi"/>
      <w:noProof/>
      <w:color w:val="005BAA"/>
      <w:sz w:val="28"/>
      <w:szCs w:val="28"/>
    </w:rPr>
  </w:style>
  <w:style w:type="paragraph" w:styleId="Heading2">
    <w:name w:val="heading 2"/>
    <w:basedOn w:val="Title"/>
    <w:next w:val="Normal"/>
    <w:link w:val="Heading2Char"/>
    <w:uiPriority w:val="9"/>
    <w:unhideWhenUsed/>
    <w:qFormat/>
    <w:rsid w:val="16DDF156"/>
    <w:pPr>
      <w:outlineLvl w:val="1"/>
    </w:pPr>
    <w:rPr>
      <w:sz w:val="24"/>
      <w:szCs w:val="24"/>
    </w:rPr>
  </w:style>
  <w:style w:type="paragraph" w:styleId="Heading3">
    <w:name w:val="heading 3"/>
    <w:basedOn w:val="Normal"/>
    <w:next w:val="Normal"/>
    <w:link w:val="Heading3Char"/>
    <w:uiPriority w:val="9"/>
    <w:unhideWhenUsed/>
    <w:qFormat/>
    <w:rsid w:val="16DDF156"/>
    <w:pPr>
      <w:spacing w:before="120"/>
      <w:outlineLvl w:val="2"/>
    </w:pPr>
    <w:rPr>
      <w:rFonts w:ascii="Univers LT CYR 45 Light" w:eastAsiaTheme="majorEastAsia" w:hAnsi="Univers LT CYR 45 Light" w:cstheme="majorBidi"/>
      <w:b/>
      <w:bCs/>
      <w:color w:val="005BAA"/>
    </w:rPr>
  </w:style>
  <w:style w:type="paragraph" w:styleId="Heading4">
    <w:name w:val="heading 4"/>
    <w:basedOn w:val="Normal"/>
    <w:next w:val="Normal"/>
    <w:link w:val="Heading4Char"/>
    <w:uiPriority w:val="9"/>
    <w:unhideWhenUsed/>
    <w:qFormat/>
    <w:rsid w:val="16DDF156"/>
    <w:p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16DDF156"/>
    <w:p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16DDF156"/>
    <w:pPr>
      <w:spacing w:before="40" w:after="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16DDF156"/>
    <w:pPr>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16DDF156"/>
    <w:p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6DDF156"/>
    <w:p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16DDF156"/>
    <w:pPr>
      <w:tabs>
        <w:tab w:val="center" w:pos="4680"/>
        <w:tab w:val="right" w:pos="9360"/>
      </w:tabs>
      <w:spacing w:after="0"/>
    </w:pPr>
  </w:style>
  <w:style w:type="character" w:customStyle="1" w:styleId="HeaderChar">
    <w:name w:val="Header Char"/>
    <w:basedOn w:val="DefaultParagraphFont"/>
    <w:link w:val="Header"/>
    <w:uiPriority w:val="99"/>
    <w:rsid w:val="16DDF156"/>
    <w:rPr>
      <w:noProof w:val="0"/>
      <w:lang w:val="en-US"/>
    </w:rPr>
  </w:style>
  <w:style w:type="paragraph" w:styleId="Footer">
    <w:name w:val="footer"/>
    <w:basedOn w:val="Normal"/>
    <w:link w:val="FooterChar"/>
    <w:uiPriority w:val="99"/>
    <w:unhideWhenUsed/>
    <w:rsid w:val="16DDF156"/>
    <w:pPr>
      <w:tabs>
        <w:tab w:val="center" w:pos="4680"/>
        <w:tab w:val="right" w:pos="9360"/>
      </w:tabs>
      <w:spacing w:after="0"/>
    </w:pPr>
  </w:style>
  <w:style w:type="character" w:customStyle="1" w:styleId="FooterChar">
    <w:name w:val="Footer Char"/>
    <w:basedOn w:val="DefaultParagraphFont"/>
    <w:link w:val="Footer"/>
    <w:uiPriority w:val="99"/>
    <w:rsid w:val="16DDF156"/>
    <w:rPr>
      <w:noProof w:val="0"/>
      <w:lang w:val="en-US"/>
    </w:rPr>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16DDF156"/>
    <w:rPr>
      <w:rFonts w:ascii="Univers LT CYR 55" w:eastAsiaTheme="majorEastAsia" w:hAnsi="Univers LT CYR 55" w:cstheme="majorBidi"/>
      <w:noProof w:val="0"/>
      <w:color w:val="005BAA"/>
      <w:sz w:val="24"/>
      <w:szCs w:val="24"/>
      <w:lang w:val="en-US"/>
    </w:rPr>
  </w:style>
  <w:style w:type="paragraph" w:styleId="Title">
    <w:name w:val="Title"/>
    <w:basedOn w:val="Normal"/>
    <w:next w:val="Normal"/>
    <w:link w:val="TitleChar"/>
    <w:uiPriority w:val="10"/>
    <w:qFormat/>
    <w:rsid w:val="16DDF156"/>
    <w:pPr>
      <w:spacing w:after="240"/>
      <w:contextualSpacing/>
    </w:pPr>
    <w:rPr>
      <w:rFonts w:eastAsiaTheme="majorEastAsia" w:cstheme="majorBidi"/>
      <w:color w:val="005BAA"/>
      <w:sz w:val="36"/>
      <w:szCs w:val="36"/>
    </w:rPr>
  </w:style>
  <w:style w:type="character" w:customStyle="1" w:styleId="TitleChar">
    <w:name w:val="Title Char"/>
    <w:basedOn w:val="DefaultParagraphFont"/>
    <w:link w:val="Title"/>
    <w:uiPriority w:val="10"/>
    <w:rsid w:val="16DDF156"/>
    <w:rPr>
      <w:rFonts w:ascii="Univers LT CYR 55" w:eastAsiaTheme="majorEastAsia" w:hAnsi="Univers LT CYR 55" w:cstheme="majorBidi"/>
      <w:noProof w:val="0"/>
      <w:color w:val="005BAA"/>
      <w:sz w:val="36"/>
      <w:szCs w:val="36"/>
      <w:lang w:val="en-US"/>
    </w:rPr>
  </w:style>
  <w:style w:type="paragraph" w:styleId="Subtitle">
    <w:name w:val="Subtitle"/>
    <w:basedOn w:val="Normal"/>
    <w:next w:val="Normal"/>
    <w:link w:val="SubtitleChar"/>
    <w:uiPriority w:val="11"/>
    <w:qFormat/>
    <w:rsid w:val="16DDF156"/>
    <w:rPr>
      <w:rFonts w:eastAsiaTheme="majorEastAsia" w:cstheme="majorBidi"/>
      <w:i/>
      <w:iCs/>
      <w:color w:val="4F81BD" w:themeColor="accent1"/>
      <w:sz w:val="24"/>
      <w:szCs w:val="24"/>
    </w:rPr>
  </w:style>
  <w:style w:type="character" w:customStyle="1" w:styleId="SubtitleChar">
    <w:name w:val="Subtitle Char"/>
    <w:basedOn w:val="DefaultParagraphFont"/>
    <w:link w:val="Subtitle"/>
    <w:uiPriority w:val="11"/>
    <w:rsid w:val="16DDF156"/>
    <w:rPr>
      <w:rFonts w:ascii="Verdana" w:eastAsiaTheme="majorEastAsia" w:hAnsi="Verdana" w:cstheme="majorBidi"/>
      <w:i/>
      <w:iCs/>
      <w:noProof w:val="0"/>
      <w:color w:val="4F81BD" w:themeColor="accent1"/>
      <w:sz w:val="24"/>
      <w:szCs w:val="24"/>
      <w:lang w:val="en-US"/>
    </w:rPr>
  </w:style>
  <w:style w:type="paragraph" w:styleId="BalloonText">
    <w:name w:val="Balloon Text"/>
    <w:basedOn w:val="Normal"/>
    <w:link w:val="BalloonTextChar"/>
    <w:uiPriority w:val="99"/>
    <w:semiHidden/>
    <w:unhideWhenUsed/>
    <w:rsid w:val="16DDF156"/>
    <w:pPr>
      <w:spacing w:after="0"/>
    </w:pPr>
    <w:rPr>
      <w:rFonts w:ascii="Times New Roman" w:hAnsi="Times New Roman" w:cs="Tahoma"/>
    </w:rPr>
  </w:style>
  <w:style w:type="character" w:customStyle="1" w:styleId="BalloonTextChar">
    <w:name w:val="Balloon Text Char"/>
    <w:basedOn w:val="DefaultParagraphFont"/>
    <w:link w:val="BalloonText"/>
    <w:uiPriority w:val="99"/>
    <w:semiHidden/>
    <w:rsid w:val="16DDF156"/>
    <w:rPr>
      <w:rFonts w:ascii="Times New Roman" w:eastAsiaTheme="minorEastAsia" w:hAnsi="Times New Roman" w:cs="Tahoma"/>
      <w:noProof w:val="0"/>
      <w:sz w:val="20"/>
      <w:szCs w:val="20"/>
      <w:lang w:val="en-US"/>
    </w:rPr>
  </w:style>
  <w:style w:type="paragraph" w:styleId="ListParagraph">
    <w:name w:val="List Paragraph"/>
    <w:basedOn w:val="Normal"/>
    <w:uiPriority w:val="34"/>
    <w:qFormat/>
    <w:rsid w:val="16DDF156"/>
    <w:pPr>
      <w:ind w:left="720"/>
      <w:contextualSpacing/>
    </w:pPr>
    <w:rPr>
      <w:sz w:val="22"/>
      <w:szCs w:val="22"/>
    </w:rPr>
  </w:style>
  <w:style w:type="paragraph" w:styleId="FootnoteText">
    <w:name w:val="footnote text"/>
    <w:basedOn w:val="Normal"/>
    <w:link w:val="FootnoteTextChar"/>
    <w:uiPriority w:val="99"/>
    <w:unhideWhenUsed/>
    <w:rsid w:val="16DDF156"/>
    <w:pPr>
      <w:spacing w:after="0"/>
    </w:pPr>
  </w:style>
  <w:style w:type="character" w:customStyle="1" w:styleId="FootnoteTextChar">
    <w:name w:val="Footnote Text Char"/>
    <w:basedOn w:val="DefaultParagraphFont"/>
    <w:link w:val="FootnoteText"/>
    <w:uiPriority w:val="99"/>
    <w:rsid w:val="16DDF156"/>
    <w:rPr>
      <w:noProof w:val="0"/>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16DDF156"/>
    <w:rPr>
      <w:rFonts w:ascii="Univers LT CYR 45 Light" w:eastAsiaTheme="majorEastAsia" w:hAnsi="Univers LT CYR 45 Light" w:cstheme="majorBidi"/>
      <w:b/>
      <w:bCs/>
      <w:noProof w:val="0"/>
      <w:color w:val="005BAA"/>
      <w:sz w:val="20"/>
      <w:szCs w:val="20"/>
      <w:lang w:val="en-US"/>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16DDF156"/>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16DDF156"/>
    <w:rPr>
      <w:rFonts w:ascii="Times New Roman" w:eastAsiaTheme="minorEastAsia" w:hAnsi="Times New Roman" w:cs="Times New Roman"/>
      <w:noProof w:val="0"/>
      <w:sz w:val="24"/>
      <w:szCs w:val="24"/>
      <w:lang w:val="en-US"/>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16DDF156"/>
    <w:pPr>
      <w:keepNext w:val="0"/>
      <w:keepLines w:val="0"/>
      <w:spacing w:after="0"/>
      <w:jc w:val="left"/>
    </w:pPr>
    <w:rPr>
      <w:rFonts w:ascii="Times New Roman" w:hAnsi="Times New Roman" w:cs="Times New Roman"/>
      <w:sz w:val="24"/>
      <w:szCs w:val="24"/>
      <w:lang w:eastAsia="ko-KR"/>
    </w:rPr>
  </w:style>
  <w:style w:type="character" w:customStyle="1" w:styleId="CommentTextChar">
    <w:name w:val="Comment Text Char"/>
    <w:basedOn w:val="DefaultParagraphFont"/>
    <w:link w:val="CommentText"/>
    <w:uiPriority w:val="99"/>
    <w:semiHidden/>
    <w:rsid w:val="16DDF156"/>
    <w:rPr>
      <w:rFonts w:ascii="Times New Roman" w:eastAsiaTheme="minorEastAsia" w:hAnsi="Times New Roman" w:cs="Times New Roman"/>
      <w:noProof w:val="0"/>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16DDF156"/>
    <w:pPr>
      <w:keepNext/>
      <w:keepLines/>
      <w:spacing w:after="120"/>
      <w:jc w:val="both"/>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16DDF156"/>
    <w:rPr>
      <w:rFonts w:ascii="Univers LT CYR 55" w:eastAsiaTheme="minorEastAsia" w:hAnsi="Univers LT CYR 55" w:cs="Times New Roman"/>
      <w:b/>
      <w:bCs/>
      <w:noProof w:val="0"/>
      <w:sz w:val="20"/>
      <w:szCs w:val="20"/>
      <w:lang w:val="en-GB" w:eastAsia="ko-KR"/>
    </w:rPr>
  </w:style>
  <w:style w:type="character" w:customStyle="1" w:styleId="UnresolvedMention3">
    <w:name w:val="Unresolved Mention3"/>
    <w:basedOn w:val="DefaultParagraphFont"/>
    <w:uiPriority w:val="99"/>
    <w:rsid w:val="00C41DB6"/>
    <w:rPr>
      <w:color w:val="605E5C"/>
      <w:shd w:val="clear" w:color="auto" w:fill="E1DFDD"/>
    </w:rPr>
  </w:style>
  <w:style w:type="paragraph" w:styleId="Revision">
    <w:name w:val="Revision"/>
    <w:hidden/>
    <w:uiPriority w:val="99"/>
    <w:semiHidden/>
    <w:rsid w:val="00CC2AE5"/>
    <w:pPr>
      <w:spacing w:after="0" w:line="240" w:lineRule="auto"/>
    </w:pPr>
    <w:rPr>
      <w:rFonts w:ascii="Univers LT CYR 55" w:hAnsi="Univers LT CYR 55"/>
      <w:sz w:val="20"/>
      <w:szCs w:val="20"/>
      <w:lang w:val="en-GB"/>
    </w:rPr>
  </w:style>
  <w:style w:type="character" w:customStyle="1" w:styleId="UnresolvedMention4">
    <w:name w:val="Unresolved Mention4"/>
    <w:basedOn w:val="DefaultParagraphFont"/>
    <w:uiPriority w:val="99"/>
    <w:rsid w:val="00693656"/>
    <w:rPr>
      <w:color w:val="605E5C"/>
      <w:shd w:val="clear" w:color="auto" w:fill="E1DFDD"/>
    </w:rPr>
  </w:style>
  <w:style w:type="character" w:customStyle="1" w:styleId="UnresolvedMention5">
    <w:name w:val="Unresolved Mention5"/>
    <w:basedOn w:val="DefaultParagraphFont"/>
    <w:uiPriority w:val="99"/>
    <w:rsid w:val="00CC401E"/>
    <w:rPr>
      <w:color w:val="605E5C"/>
      <w:shd w:val="clear" w:color="auto" w:fill="E1DFDD"/>
    </w:rPr>
  </w:style>
  <w:style w:type="character" w:customStyle="1" w:styleId="UnresolvedMention6">
    <w:name w:val="Unresolved Mention6"/>
    <w:basedOn w:val="DefaultParagraphFont"/>
    <w:uiPriority w:val="99"/>
    <w:rsid w:val="00936012"/>
    <w:rPr>
      <w:color w:val="605E5C"/>
      <w:shd w:val="clear" w:color="auto" w:fill="E1DFDD"/>
    </w:rPr>
  </w:style>
  <w:style w:type="character" w:customStyle="1" w:styleId="UnresolvedMention7">
    <w:name w:val="Unresolved Mention7"/>
    <w:basedOn w:val="DefaultParagraphFont"/>
    <w:uiPriority w:val="99"/>
    <w:semiHidden/>
    <w:unhideWhenUsed/>
    <w:rsid w:val="00672525"/>
    <w:rPr>
      <w:color w:val="605E5C"/>
      <w:shd w:val="clear" w:color="auto" w:fill="E1DFDD"/>
    </w:rPr>
  </w:style>
  <w:style w:type="character" w:customStyle="1" w:styleId="UnresolvedMention8">
    <w:name w:val="Unresolved Mention8"/>
    <w:basedOn w:val="DefaultParagraphFont"/>
    <w:uiPriority w:val="99"/>
    <w:semiHidden/>
    <w:unhideWhenUsed/>
    <w:rsid w:val="002F046A"/>
    <w:rPr>
      <w:color w:val="605E5C"/>
      <w:shd w:val="clear" w:color="auto" w:fill="E1DFDD"/>
    </w:rPr>
  </w:style>
  <w:style w:type="character" w:customStyle="1" w:styleId="UnresolvedMention9">
    <w:name w:val="Unresolved Mention9"/>
    <w:basedOn w:val="DefaultParagraphFont"/>
    <w:uiPriority w:val="99"/>
    <w:semiHidden/>
    <w:unhideWhenUsed/>
    <w:rsid w:val="003A4F3A"/>
    <w:rPr>
      <w:color w:val="605E5C"/>
      <w:shd w:val="clear" w:color="auto" w:fill="E1DFDD"/>
    </w:rPr>
  </w:style>
  <w:style w:type="character" w:customStyle="1" w:styleId="UnresolvedMention10">
    <w:name w:val="Unresolved Mention10"/>
    <w:basedOn w:val="DefaultParagraphFont"/>
    <w:uiPriority w:val="99"/>
    <w:semiHidden/>
    <w:unhideWhenUsed/>
    <w:rsid w:val="008E377B"/>
    <w:rPr>
      <w:color w:val="605E5C"/>
      <w:shd w:val="clear" w:color="auto" w:fill="E1DFDD"/>
    </w:rPr>
  </w:style>
  <w:style w:type="character" w:customStyle="1" w:styleId="UnresolvedMention11">
    <w:name w:val="Unresolved Mention11"/>
    <w:basedOn w:val="DefaultParagraphFont"/>
    <w:uiPriority w:val="99"/>
    <w:semiHidden/>
    <w:unhideWhenUsed/>
    <w:rsid w:val="00280BC7"/>
    <w:rPr>
      <w:color w:val="605E5C"/>
      <w:shd w:val="clear" w:color="auto" w:fill="E1DFDD"/>
    </w:rPr>
  </w:style>
  <w:style w:type="character" w:customStyle="1" w:styleId="UnresolvedMention12">
    <w:name w:val="Unresolved Mention12"/>
    <w:basedOn w:val="DefaultParagraphFont"/>
    <w:uiPriority w:val="99"/>
    <w:semiHidden/>
    <w:unhideWhenUsed/>
    <w:rsid w:val="005D2715"/>
    <w:rPr>
      <w:color w:val="605E5C"/>
      <w:shd w:val="clear" w:color="auto" w:fill="E1DFDD"/>
    </w:rPr>
  </w:style>
  <w:style w:type="paragraph" w:styleId="Quote">
    <w:name w:val="Quote"/>
    <w:basedOn w:val="Normal"/>
    <w:next w:val="Normal"/>
    <w:link w:val="QuoteChar"/>
    <w:uiPriority w:val="29"/>
    <w:qFormat/>
    <w:rsid w:val="16DDF156"/>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6DDF156"/>
    <w:pPr>
      <w:spacing w:before="360" w:after="360"/>
      <w:ind w:left="864" w:right="864"/>
      <w:jc w:val="center"/>
    </w:pPr>
    <w:rPr>
      <w:i/>
      <w:iCs/>
      <w:color w:val="4F81BD" w:themeColor="accent1"/>
    </w:rPr>
  </w:style>
  <w:style w:type="character" w:customStyle="1" w:styleId="Heading4Char">
    <w:name w:val="Heading 4 Char"/>
    <w:basedOn w:val="DefaultParagraphFont"/>
    <w:link w:val="Heading4"/>
    <w:uiPriority w:val="9"/>
    <w:rsid w:val="16DDF156"/>
    <w:rPr>
      <w:rFonts w:asciiTheme="majorHAnsi" w:eastAsiaTheme="majorEastAsia" w:hAnsiTheme="majorHAnsi" w:cstheme="majorBidi"/>
      <w:i/>
      <w:iCs/>
      <w:noProof w:val="0"/>
      <w:color w:val="365F91" w:themeColor="accent1" w:themeShade="BF"/>
      <w:lang w:val="en-US"/>
    </w:rPr>
  </w:style>
  <w:style w:type="character" w:customStyle="1" w:styleId="Heading5Char">
    <w:name w:val="Heading 5 Char"/>
    <w:basedOn w:val="DefaultParagraphFont"/>
    <w:link w:val="Heading5"/>
    <w:uiPriority w:val="9"/>
    <w:rsid w:val="16DDF156"/>
    <w:rPr>
      <w:rFonts w:asciiTheme="majorHAnsi" w:eastAsiaTheme="majorEastAsia" w:hAnsiTheme="majorHAnsi" w:cstheme="majorBidi"/>
      <w:noProof w:val="0"/>
      <w:color w:val="365F91" w:themeColor="accent1" w:themeShade="BF"/>
      <w:lang w:val="en-US"/>
    </w:rPr>
  </w:style>
  <w:style w:type="character" w:customStyle="1" w:styleId="Heading6Char">
    <w:name w:val="Heading 6 Char"/>
    <w:basedOn w:val="DefaultParagraphFont"/>
    <w:link w:val="Heading6"/>
    <w:uiPriority w:val="9"/>
    <w:rsid w:val="16DDF156"/>
    <w:rPr>
      <w:rFonts w:asciiTheme="majorHAnsi" w:eastAsiaTheme="majorEastAsia" w:hAnsiTheme="majorHAnsi" w:cstheme="majorBidi"/>
      <w:noProof w:val="0"/>
      <w:color w:val="243F60"/>
      <w:lang w:val="en-US"/>
    </w:rPr>
  </w:style>
  <w:style w:type="character" w:customStyle="1" w:styleId="Heading7Char">
    <w:name w:val="Heading 7 Char"/>
    <w:basedOn w:val="DefaultParagraphFont"/>
    <w:link w:val="Heading7"/>
    <w:uiPriority w:val="9"/>
    <w:rsid w:val="16DDF156"/>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16DDF156"/>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16DDF156"/>
    <w:rPr>
      <w:rFonts w:asciiTheme="majorHAnsi" w:eastAsiaTheme="majorEastAsia" w:hAnsiTheme="majorHAnsi" w:cstheme="majorBidi"/>
      <w:i/>
      <w:iCs/>
      <w:noProof w:val="0"/>
      <w:color w:val="272727"/>
      <w:sz w:val="21"/>
      <w:szCs w:val="21"/>
      <w:lang w:val="en-US"/>
    </w:rPr>
  </w:style>
  <w:style w:type="character" w:customStyle="1" w:styleId="QuoteChar">
    <w:name w:val="Quote Char"/>
    <w:basedOn w:val="DefaultParagraphFont"/>
    <w:link w:val="Quote"/>
    <w:uiPriority w:val="29"/>
    <w:rsid w:val="16DDF156"/>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16DDF156"/>
    <w:rPr>
      <w:i/>
      <w:iCs/>
      <w:noProof w:val="0"/>
      <w:color w:val="4F81BD" w:themeColor="accent1"/>
      <w:lang w:val="en-US"/>
    </w:rPr>
  </w:style>
  <w:style w:type="paragraph" w:styleId="TOC1">
    <w:name w:val="toc 1"/>
    <w:basedOn w:val="Normal"/>
    <w:next w:val="Normal"/>
    <w:uiPriority w:val="39"/>
    <w:unhideWhenUsed/>
    <w:rsid w:val="16DDF156"/>
    <w:pPr>
      <w:spacing w:after="100"/>
    </w:pPr>
  </w:style>
  <w:style w:type="paragraph" w:styleId="TOC2">
    <w:name w:val="toc 2"/>
    <w:basedOn w:val="Normal"/>
    <w:next w:val="Normal"/>
    <w:uiPriority w:val="39"/>
    <w:unhideWhenUsed/>
    <w:rsid w:val="16DDF156"/>
    <w:pPr>
      <w:spacing w:after="100"/>
      <w:ind w:left="220"/>
    </w:pPr>
  </w:style>
  <w:style w:type="paragraph" w:styleId="TOC3">
    <w:name w:val="toc 3"/>
    <w:basedOn w:val="Normal"/>
    <w:next w:val="Normal"/>
    <w:uiPriority w:val="39"/>
    <w:unhideWhenUsed/>
    <w:rsid w:val="16DDF156"/>
    <w:pPr>
      <w:spacing w:after="100"/>
      <w:ind w:left="440"/>
    </w:pPr>
  </w:style>
  <w:style w:type="paragraph" w:styleId="TOC4">
    <w:name w:val="toc 4"/>
    <w:basedOn w:val="Normal"/>
    <w:next w:val="Normal"/>
    <w:uiPriority w:val="39"/>
    <w:unhideWhenUsed/>
    <w:rsid w:val="16DDF156"/>
    <w:pPr>
      <w:spacing w:after="100"/>
      <w:ind w:left="660"/>
    </w:pPr>
  </w:style>
  <w:style w:type="paragraph" w:styleId="TOC5">
    <w:name w:val="toc 5"/>
    <w:basedOn w:val="Normal"/>
    <w:next w:val="Normal"/>
    <w:uiPriority w:val="39"/>
    <w:unhideWhenUsed/>
    <w:rsid w:val="16DDF156"/>
    <w:pPr>
      <w:spacing w:after="100"/>
      <w:ind w:left="880"/>
    </w:pPr>
  </w:style>
  <w:style w:type="paragraph" w:styleId="TOC6">
    <w:name w:val="toc 6"/>
    <w:basedOn w:val="Normal"/>
    <w:next w:val="Normal"/>
    <w:uiPriority w:val="39"/>
    <w:unhideWhenUsed/>
    <w:rsid w:val="16DDF156"/>
    <w:pPr>
      <w:spacing w:after="100"/>
      <w:ind w:left="1100"/>
    </w:pPr>
  </w:style>
  <w:style w:type="paragraph" w:styleId="TOC7">
    <w:name w:val="toc 7"/>
    <w:basedOn w:val="Normal"/>
    <w:next w:val="Normal"/>
    <w:uiPriority w:val="39"/>
    <w:unhideWhenUsed/>
    <w:rsid w:val="16DDF156"/>
    <w:pPr>
      <w:spacing w:after="100"/>
      <w:ind w:left="1320"/>
    </w:pPr>
  </w:style>
  <w:style w:type="paragraph" w:styleId="TOC8">
    <w:name w:val="toc 8"/>
    <w:basedOn w:val="Normal"/>
    <w:next w:val="Normal"/>
    <w:uiPriority w:val="39"/>
    <w:unhideWhenUsed/>
    <w:rsid w:val="16DDF156"/>
    <w:pPr>
      <w:spacing w:after="100"/>
      <w:ind w:left="1540"/>
    </w:pPr>
  </w:style>
  <w:style w:type="paragraph" w:styleId="TOC9">
    <w:name w:val="toc 9"/>
    <w:basedOn w:val="Normal"/>
    <w:next w:val="Normal"/>
    <w:uiPriority w:val="39"/>
    <w:unhideWhenUsed/>
    <w:rsid w:val="16DDF156"/>
    <w:pPr>
      <w:spacing w:after="100"/>
      <w:ind w:left="1760"/>
    </w:pPr>
  </w:style>
  <w:style w:type="paragraph" w:styleId="EndnoteText">
    <w:name w:val="endnote text"/>
    <w:basedOn w:val="Normal"/>
    <w:link w:val="EndnoteTextChar"/>
    <w:uiPriority w:val="99"/>
    <w:semiHidden/>
    <w:unhideWhenUsed/>
    <w:rsid w:val="16DDF156"/>
    <w:pPr>
      <w:spacing w:after="0"/>
    </w:pPr>
  </w:style>
  <w:style w:type="character" w:customStyle="1" w:styleId="EndnoteTextChar">
    <w:name w:val="Endnote Text Char"/>
    <w:basedOn w:val="DefaultParagraphFont"/>
    <w:link w:val="EndnoteText"/>
    <w:uiPriority w:val="99"/>
    <w:semiHidden/>
    <w:rsid w:val="16DDF156"/>
    <w:rPr>
      <w:noProof w:val="0"/>
      <w:sz w:val="20"/>
      <w:szCs w:val="20"/>
      <w:lang w:val="en-US"/>
    </w:rPr>
  </w:style>
  <w:style w:type="character" w:customStyle="1" w:styleId="UnresolvedMention13">
    <w:name w:val="Unresolved Mention13"/>
    <w:basedOn w:val="DefaultParagraphFont"/>
    <w:uiPriority w:val="99"/>
    <w:semiHidden/>
    <w:unhideWhenUsed/>
    <w:rsid w:val="00DF6187"/>
    <w:rPr>
      <w:color w:val="605E5C"/>
      <w:shd w:val="clear" w:color="auto" w:fill="E1DFDD"/>
    </w:rPr>
  </w:style>
  <w:style w:type="character" w:styleId="UnresolvedMention">
    <w:name w:val="Unresolved Mention"/>
    <w:basedOn w:val="DefaultParagraphFont"/>
    <w:uiPriority w:val="99"/>
    <w:semiHidden/>
    <w:unhideWhenUsed/>
    <w:rsid w:val="00683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398563">
      <w:bodyDiv w:val="1"/>
      <w:marLeft w:val="0"/>
      <w:marRight w:val="0"/>
      <w:marTop w:val="0"/>
      <w:marBottom w:val="0"/>
      <w:divBdr>
        <w:top w:val="none" w:sz="0" w:space="0" w:color="auto"/>
        <w:left w:val="none" w:sz="0" w:space="0" w:color="auto"/>
        <w:bottom w:val="none" w:sz="0" w:space="0" w:color="auto"/>
        <w:right w:val="none" w:sz="0" w:space="0" w:color="auto"/>
      </w:divBdr>
    </w:div>
    <w:div w:id="156305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4.gif"/><Relationship Id="rId47" Type="http://schemas.openxmlformats.org/officeDocument/2006/relationships/hyperlink" Target="https://ftp.cpc.ncep.noaa.gov/mingyue/GSCUWMO/" TargetMode="External"/><Relationship Id="rId50" Type="http://schemas.openxmlformats.org/officeDocument/2006/relationships/image" Target="media/image31.png"/><Relationship Id="rId55" Type="http://schemas.openxmlformats.org/officeDocument/2006/relationships/hyperlink" Target="https://iri.columbia.edu/" TargetMode="Externa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22.png"/><Relationship Id="rId45" Type="http://schemas.openxmlformats.org/officeDocument/2006/relationships/image" Target="media/image29.png"/><Relationship Id="rId53" Type="http://schemas.openxmlformats.org/officeDocument/2006/relationships/hyperlink" Target="https://public.wmo.int/en/programmes/global-data-processing-and-forecasting-system/global-producing-centres-of-long-range-forecasts"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5.gif"/><Relationship Id="rId48" Type="http://schemas.openxmlformats.org/officeDocument/2006/relationships/hyperlink" Target="http://www.wmolc.org/board/downloadExt?fn=WMOLC_T2M.png" TargetMode="External"/><Relationship Id="rId56" Type="http://schemas.openxmlformats.org/officeDocument/2006/relationships/hyperlink" Target="http://www.cpc.ncep.noaa.gov" TargetMode="External"/><Relationship Id="rId8" Type="http://schemas.openxmlformats.org/officeDocument/2006/relationships/webSettings" Target="webSettings.xml"/><Relationship Id="rId51" Type="http://schemas.openxmlformats.org/officeDocument/2006/relationships/hyperlink" Target="https://public.wmo.int/en/our-mandate/climate/regional-climate-centr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0.png"/><Relationship Id="rId59"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23.gif"/><Relationship Id="rId54" Type="http://schemas.openxmlformats.org/officeDocument/2006/relationships/hyperlink" Target="https://public.wmo.int/en/our-mandate/climate/regional-climate-outlook-product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wmolc.org/board/downloadExt?fn=WMOLC_PREC.png"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26.gif"/><Relationship Id="rId52" Type="http://schemas.openxmlformats.org/officeDocument/2006/relationships/hyperlink" Target="http://www.wmolc.org"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Forecasts/GSCU_JJA2023_supplementary_info_LC-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3.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4.xml><?xml version="1.0" encoding="utf-8"?>
<ds:datastoreItem xmlns:ds="http://schemas.openxmlformats.org/officeDocument/2006/customXml" ds:itemID="{8C193F1F-8C4C-4874-B4F9-8EA722EBEDB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5095</Words>
  <Characters>29045</Characters>
  <Application>Microsoft Office Word</Application>
  <DocSecurity>0</DocSecurity>
  <Lines>242</Lines>
  <Paragraphs>68</Paragraphs>
  <ScaleCrop>false</ScaleCrop>
  <Company>World Meteorological Organization</Company>
  <LinksUpToDate>false</LinksUpToDate>
  <CharactersWithSpaces>34072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Celine Novenario</dc:creator>
  <cp:lastModifiedBy>Arun Kumar</cp:lastModifiedBy>
  <cp:revision>25</cp:revision>
  <cp:lastPrinted>2019-08-21T18:51:00Z</cp:lastPrinted>
  <dcterms:created xsi:type="dcterms:W3CDTF">2023-02-24T03:02:00Z</dcterms:created>
  <dcterms:modified xsi:type="dcterms:W3CDTF">2023-05-25T18:27:00Z</dcterms:modified>
</cp:coreProperties>
</file>